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A4A21" w14:textId="296FC06C" w:rsidR="00950F66" w:rsidRDefault="00950F66" w:rsidP="00A74322">
      <w:pPr>
        <w:pStyle w:val="Web"/>
        <w:shd w:val="clear" w:color="auto" w:fill="FFFFFF"/>
        <w:spacing w:before="0" w:beforeAutospacing="0" w:after="0" w:afterAutospacing="0" w:line="420" w:lineRule="exact"/>
        <w:jc w:val="center"/>
        <w:rPr>
          <w:rFonts w:ascii="標楷體" w:eastAsia="標楷體" w:hAnsi="標楷體" w:cs="Segoe UI"/>
          <w:sz w:val="36"/>
        </w:rPr>
      </w:pPr>
      <w:r w:rsidRPr="00725E50">
        <w:rPr>
          <w:rFonts w:ascii="標楷體" w:eastAsia="標楷體" w:hAnsi="標楷體" w:cs="Segoe UI"/>
          <w:sz w:val="36"/>
        </w:rPr>
        <w:t>基隆市</w:t>
      </w:r>
      <w:r w:rsidR="00F362D0">
        <w:rPr>
          <w:rFonts w:ascii="標楷體" w:eastAsia="標楷體" w:hAnsi="標楷體" w:cs="Segoe UI" w:hint="eastAsia"/>
          <w:sz w:val="36"/>
        </w:rPr>
        <w:t>暖暖區</w:t>
      </w:r>
      <w:r w:rsidR="00373C8F" w:rsidRPr="00725E50">
        <w:rPr>
          <w:rFonts w:ascii="標楷體" w:eastAsia="標楷體" w:hAnsi="標楷體" w:cs="Segoe UI" w:hint="eastAsia"/>
          <w:sz w:val="36"/>
        </w:rPr>
        <w:t>暖江</w:t>
      </w:r>
      <w:r w:rsidRPr="00725E50">
        <w:rPr>
          <w:rFonts w:ascii="標楷體" w:eastAsia="標楷體" w:hAnsi="標楷體" w:cs="Segoe UI"/>
          <w:sz w:val="36"/>
        </w:rPr>
        <w:t>國民小學學生成績評量規定</w:t>
      </w:r>
    </w:p>
    <w:p w14:paraId="6BFE70FE" w14:textId="5921297A" w:rsidR="00762CA2" w:rsidRDefault="00762CA2" w:rsidP="00A74322">
      <w:pPr>
        <w:pStyle w:val="Web"/>
        <w:shd w:val="clear" w:color="auto" w:fill="FFFFFF"/>
        <w:spacing w:before="0" w:beforeAutospacing="0" w:after="0" w:afterAutospacing="0" w:line="340" w:lineRule="exact"/>
        <w:jc w:val="right"/>
        <w:rPr>
          <w:rFonts w:ascii="標楷體" w:eastAsia="標楷體" w:hAnsi="標楷體" w:cs="Segoe UI"/>
          <w:sz w:val="18"/>
        </w:rPr>
      </w:pPr>
      <w:r w:rsidRPr="00D32C23">
        <w:rPr>
          <w:rFonts w:ascii="標楷體" w:eastAsia="標楷體" w:hAnsi="標楷體" w:cs="Segoe UI" w:hint="eastAsia"/>
          <w:sz w:val="18"/>
        </w:rPr>
        <w:t>111年11月30日校務會議通過</w:t>
      </w:r>
    </w:p>
    <w:p w14:paraId="68410EE0" w14:textId="4507B463" w:rsidR="00A74322" w:rsidRPr="00D32C23" w:rsidRDefault="00A74322" w:rsidP="00A74322">
      <w:pPr>
        <w:pStyle w:val="Web"/>
        <w:shd w:val="clear" w:color="auto" w:fill="FFFFFF"/>
        <w:spacing w:before="0" w:beforeAutospacing="0" w:after="0" w:afterAutospacing="0" w:line="340" w:lineRule="exact"/>
        <w:jc w:val="right"/>
        <w:rPr>
          <w:rFonts w:ascii="標楷體" w:eastAsia="標楷體" w:hAnsi="標楷體" w:cs="Segoe UI"/>
          <w:sz w:val="18"/>
        </w:rPr>
      </w:pPr>
      <w:r>
        <w:rPr>
          <w:rFonts w:ascii="標楷體" w:eastAsia="標楷體" w:hAnsi="標楷體" w:cs="Segoe UI" w:hint="eastAsia"/>
          <w:sz w:val="18"/>
        </w:rPr>
        <w:t>11</w:t>
      </w:r>
      <w:r w:rsidR="00394913">
        <w:rPr>
          <w:rFonts w:ascii="標楷體" w:eastAsia="標楷體" w:hAnsi="標楷體" w:cs="Segoe UI" w:hint="eastAsia"/>
          <w:sz w:val="18"/>
        </w:rPr>
        <w:t>3</w:t>
      </w:r>
      <w:r>
        <w:rPr>
          <w:rFonts w:ascii="標楷體" w:eastAsia="標楷體" w:hAnsi="標楷體" w:cs="Segoe UI" w:hint="eastAsia"/>
          <w:sz w:val="18"/>
        </w:rPr>
        <w:t>年1</w:t>
      </w:r>
      <w:r w:rsidR="00394913">
        <w:rPr>
          <w:rFonts w:ascii="標楷體" w:eastAsia="標楷體" w:hAnsi="標楷體" w:cs="Segoe UI" w:hint="eastAsia"/>
          <w:sz w:val="18"/>
        </w:rPr>
        <w:t>2</w:t>
      </w:r>
      <w:r>
        <w:rPr>
          <w:rFonts w:ascii="標楷體" w:eastAsia="標楷體" w:hAnsi="標楷體" w:cs="Segoe UI" w:hint="eastAsia"/>
          <w:sz w:val="18"/>
        </w:rPr>
        <w:t>月</w:t>
      </w:r>
      <w:r w:rsidR="00394913">
        <w:rPr>
          <w:rFonts w:ascii="標楷體" w:eastAsia="標楷體" w:hAnsi="標楷體" w:cs="Segoe UI" w:hint="eastAsia"/>
          <w:sz w:val="18"/>
        </w:rPr>
        <w:t>25</w:t>
      </w:r>
      <w:r>
        <w:rPr>
          <w:rFonts w:ascii="標楷體" w:eastAsia="標楷體" w:hAnsi="標楷體" w:cs="Segoe UI" w:hint="eastAsia"/>
          <w:sz w:val="18"/>
        </w:rPr>
        <w:t>日校務會議通過</w:t>
      </w:r>
    </w:p>
    <w:p w14:paraId="182E0B81" w14:textId="77777777" w:rsidR="00B530A3" w:rsidRDefault="00950F66" w:rsidP="00F362D0">
      <w:pPr>
        <w:pStyle w:val="Web"/>
        <w:numPr>
          <w:ilvl w:val="0"/>
          <w:numId w:val="27"/>
        </w:numPr>
        <w:shd w:val="clear" w:color="auto" w:fill="FFFFFF"/>
        <w:snapToGrid w:val="0"/>
        <w:spacing w:before="0" w:beforeAutospacing="0" w:line="400" w:lineRule="exact"/>
        <w:contextualSpacing/>
        <w:jc w:val="both"/>
        <w:rPr>
          <w:rFonts w:ascii="標楷體" w:eastAsia="標楷體" w:hAnsi="標楷體" w:cs="Segoe UI"/>
          <w:sz w:val="28"/>
        </w:rPr>
      </w:pPr>
      <w:r w:rsidRPr="00086F87">
        <w:rPr>
          <w:rFonts w:ascii="標楷體" w:eastAsia="標楷體" w:hAnsi="標楷體" w:cs="Segoe UI"/>
          <w:sz w:val="28"/>
        </w:rPr>
        <w:t>依據</w:t>
      </w:r>
      <w:r w:rsidR="00B530A3">
        <w:rPr>
          <w:rFonts w:ascii="標楷體" w:eastAsia="標楷體" w:hAnsi="標楷體" w:cs="Segoe UI" w:hint="eastAsia"/>
          <w:sz w:val="28"/>
        </w:rPr>
        <w:t>：</w:t>
      </w:r>
    </w:p>
    <w:p w14:paraId="397C19FF" w14:textId="16B98D93" w:rsidR="00950F66" w:rsidRDefault="00950F66" w:rsidP="00F362D0">
      <w:pPr>
        <w:pStyle w:val="Web"/>
        <w:shd w:val="clear" w:color="auto" w:fill="FFFFFF"/>
        <w:snapToGrid w:val="0"/>
        <w:spacing w:before="0" w:beforeAutospacing="0" w:line="400" w:lineRule="exact"/>
        <w:ind w:left="720"/>
        <w:contextualSpacing/>
        <w:jc w:val="both"/>
        <w:rPr>
          <w:rFonts w:ascii="標楷體" w:eastAsia="標楷體" w:hAnsi="標楷體" w:cs="Segoe UI"/>
          <w:sz w:val="28"/>
        </w:rPr>
      </w:pPr>
      <w:r w:rsidRPr="00394913">
        <w:rPr>
          <w:rFonts w:ascii="標楷體" w:eastAsia="標楷體" w:hAnsi="標楷體" w:cs="Segoe UI"/>
          <w:sz w:val="28"/>
        </w:rPr>
        <w:t>「</w:t>
      </w:r>
      <w:r w:rsidR="006E5747" w:rsidRPr="00394913">
        <w:rPr>
          <w:rFonts w:ascii="標楷體" w:eastAsia="標楷體" w:hAnsi="標楷體" w:cs="Segoe UI" w:hint="eastAsia"/>
          <w:sz w:val="28"/>
        </w:rPr>
        <w:t>國民小學及國民中學學生學習評量辦法</w:t>
      </w:r>
      <w:r w:rsidRPr="00394913">
        <w:rPr>
          <w:rFonts w:ascii="標楷體" w:eastAsia="標楷體" w:hAnsi="標楷體" w:cs="Segoe UI"/>
          <w:sz w:val="28"/>
        </w:rPr>
        <w:t>」、</w:t>
      </w:r>
      <w:r w:rsidR="006E5747" w:rsidRPr="00394913">
        <w:rPr>
          <w:rFonts w:ascii="標楷體" w:eastAsia="標楷體" w:hAnsi="標楷體" w:cs="Segoe UI" w:hint="eastAsia"/>
          <w:sz w:val="28"/>
        </w:rPr>
        <w:t>「高級中等以下學校特殊教育課程教材教法及評量實施辦法」</w:t>
      </w:r>
      <w:r w:rsidR="006E5747">
        <w:rPr>
          <w:rFonts w:ascii="標楷體" w:eastAsia="標楷體" w:hAnsi="標楷體" w:cs="Segoe UI" w:hint="eastAsia"/>
          <w:sz w:val="28"/>
        </w:rPr>
        <w:t>、</w:t>
      </w:r>
      <w:r w:rsidRPr="00086F87">
        <w:rPr>
          <w:rFonts w:ascii="標楷體" w:eastAsia="標楷體" w:hAnsi="標楷體" w:cs="Segoe UI"/>
          <w:sz w:val="28"/>
        </w:rPr>
        <w:t>「基隆市國民中小學學</w:t>
      </w:r>
      <w:r w:rsidRPr="00FB23AE">
        <w:rPr>
          <w:rFonts w:ascii="標楷體" w:eastAsia="標楷體" w:hAnsi="標楷體" w:cs="Segoe UI"/>
          <w:sz w:val="28"/>
        </w:rPr>
        <w:t>生成績評量補充規定」。</w:t>
      </w:r>
    </w:p>
    <w:p w14:paraId="68FE2613" w14:textId="77777777" w:rsidR="00B530A3" w:rsidRDefault="00B530A3" w:rsidP="00F362D0">
      <w:pPr>
        <w:pStyle w:val="Web"/>
        <w:numPr>
          <w:ilvl w:val="0"/>
          <w:numId w:val="27"/>
        </w:numPr>
        <w:shd w:val="clear" w:color="auto" w:fill="FFFFFF"/>
        <w:snapToGrid w:val="0"/>
        <w:spacing w:before="0" w:beforeAutospacing="0" w:line="400" w:lineRule="exact"/>
        <w:contextualSpacing/>
        <w:jc w:val="both"/>
        <w:rPr>
          <w:rFonts w:ascii="標楷體" w:eastAsia="標楷體" w:hAnsi="標楷體" w:cs="Segoe UI"/>
          <w:sz w:val="28"/>
        </w:rPr>
      </w:pPr>
      <w:r>
        <w:rPr>
          <w:rFonts w:ascii="標楷體" w:eastAsia="標楷體" w:hAnsi="標楷體" w:cs="Segoe UI" w:hint="eastAsia"/>
          <w:sz w:val="28"/>
        </w:rPr>
        <w:t>評量原則：</w:t>
      </w:r>
    </w:p>
    <w:p w14:paraId="790789F4" w14:textId="77777777" w:rsidR="00950F66" w:rsidRPr="00FB23AE" w:rsidRDefault="00950F66" w:rsidP="006E5747">
      <w:pPr>
        <w:pStyle w:val="Web"/>
        <w:numPr>
          <w:ilvl w:val="1"/>
          <w:numId w:val="27"/>
        </w:numPr>
        <w:shd w:val="clear" w:color="auto" w:fill="FFFFFF"/>
        <w:snapToGrid w:val="0"/>
        <w:spacing w:before="0" w:beforeAutospacing="0" w:line="400" w:lineRule="exact"/>
        <w:ind w:left="1134" w:hanging="654"/>
        <w:contextualSpacing/>
        <w:jc w:val="both"/>
        <w:rPr>
          <w:rFonts w:ascii="標楷體" w:eastAsia="標楷體" w:hAnsi="標楷體" w:cs="Segoe UI"/>
          <w:sz w:val="28"/>
        </w:rPr>
      </w:pPr>
      <w:r w:rsidRPr="00FB23AE">
        <w:rPr>
          <w:rFonts w:ascii="標楷體" w:eastAsia="標楷體" w:hAnsi="標楷體" w:cs="Segoe UI"/>
          <w:sz w:val="28"/>
        </w:rPr>
        <w:t>學生成績評量應依學習領域及日常生活表現，分別評量之；其評量範圍及內涵如下：</w:t>
      </w:r>
    </w:p>
    <w:p w14:paraId="1DA0492D" w14:textId="77777777" w:rsidR="00F362D0" w:rsidRDefault="00950F66" w:rsidP="00F362D0">
      <w:pPr>
        <w:pStyle w:val="Web"/>
        <w:numPr>
          <w:ilvl w:val="0"/>
          <w:numId w:val="6"/>
        </w:numPr>
        <w:shd w:val="clear" w:color="auto" w:fill="FFFFFF"/>
        <w:snapToGrid w:val="0"/>
        <w:spacing w:before="0" w:beforeAutospacing="0" w:line="400" w:lineRule="exact"/>
        <w:ind w:left="1418" w:hanging="854"/>
        <w:contextualSpacing/>
        <w:jc w:val="both"/>
        <w:rPr>
          <w:rFonts w:ascii="標楷體" w:eastAsia="標楷體" w:hAnsi="標楷體" w:cs="Segoe UI"/>
          <w:sz w:val="28"/>
        </w:rPr>
      </w:pPr>
      <w:r w:rsidRPr="00086F87">
        <w:rPr>
          <w:rFonts w:ascii="標楷體" w:eastAsia="標楷體" w:hAnsi="標楷體" w:cs="Segoe UI"/>
          <w:sz w:val="28"/>
        </w:rPr>
        <w:t>學習領域：其評量範圍包括國民中小</w:t>
      </w:r>
      <w:r w:rsidR="00BA6B25">
        <w:rPr>
          <w:rFonts w:ascii="標楷體" w:eastAsia="標楷體" w:hAnsi="標楷體" w:cs="Segoe UI" w:hint="eastAsia"/>
          <w:sz w:val="28"/>
        </w:rPr>
        <w:t>學</w:t>
      </w:r>
      <w:r w:rsidRPr="00086F87">
        <w:rPr>
          <w:rFonts w:ascii="標楷體" w:eastAsia="標楷體" w:hAnsi="標楷體" w:cs="Segoe UI"/>
          <w:sz w:val="28"/>
        </w:rPr>
        <w:t>課程綱要</w:t>
      </w:r>
      <w:r w:rsidRPr="00FB23AE">
        <w:rPr>
          <w:rFonts w:ascii="標楷體" w:eastAsia="標楷體" w:hAnsi="標楷體" w:cs="Segoe UI"/>
          <w:sz w:val="28"/>
        </w:rPr>
        <w:t>所定之七大學習領域及其所融入之重大議題；其內涵包括</w:t>
      </w:r>
      <w:r w:rsidR="004E209F">
        <w:rPr>
          <w:rFonts w:ascii="標楷體" w:eastAsia="標楷體" w:hAnsi="標楷體" w:cs="Segoe UI" w:hint="eastAsia"/>
          <w:sz w:val="28"/>
        </w:rPr>
        <w:t>核心素養、學習重點</w:t>
      </w:r>
      <w:r w:rsidRPr="00FB23AE">
        <w:rPr>
          <w:rFonts w:ascii="標楷體" w:eastAsia="標楷體" w:hAnsi="標楷體" w:cs="Segoe UI"/>
          <w:sz w:val="28"/>
        </w:rPr>
        <w:t>、學生努力程度、進步情形，並應兼顧認知、情意、技能及參與實踐等層面，且重視學習歷程與結果之分析。</w:t>
      </w:r>
    </w:p>
    <w:p w14:paraId="265BC8AF" w14:textId="4F9837C4" w:rsidR="00950F66" w:rsidRPr="00F362D0" w:rsidRDefault="00950F66" w:rsidP="00F362D0">
      <w:pPr>
        <w:pStyle w:val="Web"/>
        <w:numPr>
          <w:ilvl w:val="0"/>
          <w:numId w:val="6"/>
        </w:numPr>
        <w:shd w:val="clear" w:color="auto" w:fill="FFFFFF"/>
        <w:snapToGrid w:val="0"/>
        <w:spacing w:before="0" w:beforeAutospacing="0" w:line="400" w:lineRule="exact"/>
        <w:ind w:left="1418" w:hanging="854"/>
        <w:contextualSpacing/>
        <w:jc w:val="both"/>
        <w:rPr>
          <w:rFonts w:ascii="標楷體" w:eastAsia="標楷體" w:hAnsi="標楷體" w:cs="Segoe UI"/>
          <w:sz w:val="28"/>
        </w:rPr>
      </w:pPr>
      <w:r w:rsidRPr="00F362D0">
        <w:rPr>
          <w:rFonts w:ascii="標楷體" w:eastAsia="標楷體" w:hAnsi="標楷體" w:cs="Segoe UI"/>
          <w:sz w:val="28"/>
        </w:rPr>
        <w:t>日常生活表現：其評量範圍及內涵包括學生出缺席情形、團體活動表現、品德言行表現、公共服務及校內外特殊表現等。</w:t>
      </w:r>
    </w:p>
    <w:p w14:paraId="568302E2" w14:textId="77777777" w:rsidR="006E5747" w:rsidRDefault="00950F66" w:rsidP="006E5747">
      <w:pPr>
        <w:pStyle w:val="Web"/>
        <w:numPr>
          <w:ilvl w:val="1"/>
          <w:numId w:val="27"/>
        </w:numPr>
        <w:shd w:val="clear" w:color="auto" w:fill="FFFFFF"/>
        <w:snapToGrid w:val="0"/>
        <w:spacing w:before="0" w:beforeAutospacing="0" w:line="400" w:lineRule="exact"/>
        <w:ind w:left="1134" w:hanging="654"/>
        <w:contextualSpacing/>
        <w:jc w:val="both"/>
        <w:rPr>
          <w:rFonts w:ascii="標楷體" w:eastAsia="標楷體" w:hAnsi="標楷體" w:cs="Segoe UI"/>
          <w:sz w:val="28"/>
        </w:rPr>
      </w:pPr>
      <w:r w:rsidRPr="00086F87">
        <w:rPr>
          <w:rFonts w:ascii="標楷體" w:eastAsia="標楷體" w:hAnsi="標楷體" w:cs="Segoe UI"/>
          <w:sz w:val="28"/>
        </w:rPr>
        <w:t>學生成績評量</w:t>
      </w:r>
      <w:proofErr w:type="gramStart"/>
      <w:r w:rsidRPr="00086F87">
        <w:rPr>
          <w:rFonts w:ascii="標楷體" w:eastAsia="標楷體" w:hAnsi="標楷體" w:cs="Segoe UI"/>
          <w:sz w:val="28"/>
        </w:rPr>
        <w:t>應本適性</w:t>
      </w:r>
      <w:proofErr w:type="gramEnd"/>
      <w:r w:rsidRPr="00086F87">
        <w:rPr>
          <w:rFonts w:ascii="標楷體" w:eastAsia="標楷體" w:hAnsi="標楷體" w:cs="Segoe UI"/>
          <w:sz w:val="28"/>
        </w:rPr>
        <w:t>化、多元化之原則，兼顧形成性評量、總結性評量，必要時應實施診斷性評量及安置性評量。其結果應兼顧保密及尊重隱私。</w:t>
      </w:r>
    </w:p>
    <w:p w14:paraId="22744504" w14:textId="77777777" w:rsidR="006E5747" w:rsidRDefault="00950F66" w:rsidP="006E5747">
      <w:pPr>
        <w:pStyle w:val="Web"/>
        <w:numPr>
          <w:ilvl w:val="1"/>
          <w:numId w:val="27"/>
        </w:numPr>
        <w:shd w:val="clear" w:color="auto" w:fill="FFFFFF"/>
        <w:snapToGrid w:val="0"/>
        <w:spacing w:before="0" w:beforeAutospacing="0" w:line="400" w:lineRule="exact"/>
        <w:ind w:left="1134" w:hanging="654"/>
        <w:contextualSpacing/>
        <w:jc w:val="both"/>
        <w:rPr>
          <w:rFonts w:ascii="標楷體" w:eastAsia="標楷體" w:hAnsi="標楷體" w:cs="Segoe UI"/>
          <w:sz w:val="28"/>
        </w:rPr>
      </w:pPr>
      <w:r w:rsidRPr="006E5747">
        <w:rPr>
          <w:rFonts w:ascii="標楷體" w:eastAsia="標楷體" w:hAnsi="標楷體" w:cs="Segoe UI"/>
          <w:sz w:val="28"/>
        </w:rPr>
        <w:t>成績評量應視學生身心發展及個別差異，並衡酌特殊教育學生之學習需求及優勢管道，彈性調整其評量方式，以獎勵輔導為原則，並依各學習領域內容及活動性質，採取紙筆測驗及表單、實作評量、檔案評量等適當之多元評量方式，並得視實際需要，參酌學生自評、</w:t>
      </w:r>
      <w:proofErr w:type="gramStart"/>
      <w:r w:rsidRPr="006E5747">
        <w:rPr>
          <w:rFonts w:ascii="標楷體" w:eastAsia="標楷體" w:hAnsi="標楷體" w:cs="Segoe UI"/>
          <w:sz w:val="28"/>
        </w:rPr>
        <w:t>同儕互評或</w:t>
      </w:r>
      <w:proofErr w:type="gramEnd"/>
      <w:r w:rsidRPr="006E5747">
        <w:rPr>
          <w:rFonts w:ascii="標楷體" w:eastAsia="標楷體" w:hAnsi="標楷體" w:cs="Segoe UI"/>
          <w:sz w:val="28"/>
        </w:rPr>
        <w:t>家長提供之資訊辦理。</w:t>
      </w:r>
    </w:p>
    <w:p w14:paraId="380E189B" w14:textId="77777777" w:rsidR="006E5747" w:rsidRDefault="00950F66" w:rsidP="006E5747">
      <w:pPr>
        <w:pStyle w:val="Web"/>
        <w:numPr>
          <w:ilvl w:val="1"/>
          <w:numId w:val="27"/>
        </w:numPr>
        <w:shd w:val="clear" w:color="auto" w:fill="FFFFFF"/>
        <w:snapToGrid w:val="0"/>
        <w:spacing w:before="0" w:beforeAutospacing="0" w:line="400" w:lineRule="exact"/>
        <w:ind w:left="1134" w:hanging="654"/>
        <w:contextualSpacing/>
        <w:jc w:val="both"/>
        <w:rPr>
          <w:rFonts w:ascii="標楷體" w:eastAsia="標楷體" w:hAnsi="標楷體" w:cs="Segoe UI"/>
          <w:sz w:val="28"/>
        </w:rPr>
      </w:pPr>
      <w:r w:rsidRPr="006E5747">
        <w:rPr>
          <w:rFonts w:ascii="標楷體" w:eastAsia="標楷體" w:hAnsi="標楷體" w:cs="Segoe UI"/>
          <w:sz w:val="28"/>
        </w:rPr>
        <w:t>學生各學習領域成績由任課教師負責評量；評量方式，由</w:t>
      </w:r>
      <w:r w:rsidR="005E0E90" w:rsidRPr="006E5747">
        <w:rPr>
          <w:rFonts w:ascii="標楷體" w:eastAsia="標楷體" w:hAnsi="標楷體" w:cs="Segoe UI" w:hint="eastAsia"/>
          <w:sz w:val="28"/>
        </w:rPr>
        <w:t>導師</w:t>
      </w:r>
      <w:r w:rsidRPr="006E5747">
        <w:rPr>
          <w:rFonts w:ascii="標楷體" w:eastAsia="標楷體" w:hAnsi="標楷體" w:cs="Segoe UI"/>
          <w:sz w:val="28"/>
        </w:rPr>
        <w:t>依教學計畫在學期初以口頭或書面方式向學生及家長說明。</w:t>
      </w:r>
    </w:p>
    <w:p w14:paraId="32CB1DE8" w14:textId="3011DB12" w:rsidR="00F362D0" w:rsidRPr="006E5747" w:rsidRDefault="00950F66" w:rsidP="006E5747">
      <w:pPr>
        <w:pStyle w:val="Web"/>
        <w:numPr>
          <w:ilvl w:val="1"/>
          <w:numId w:val="27"/>
        </w:numPr>
        <w:shd w:val="clear" w:color="auto" w:fill="FFFFFF"/>
        <w:snapToGrid w:val="0"/>
        <w:spacing w:before="0" w:beforeAutospacing="0" w:line="400" w:lineRule="exact"/>
        <w:ind w:left="1134" w:hanging="654"/>
        <w:contextualSpacing/>
        <w:jc w:val="both"/>
        <w:rPr>
          <w:rFonts w:ascii="標楷體" w:eastAsia="標楷體" w:hAnsi="標楷體" w:cs="Segoe UI"/>
          <w:sz w:val="28"/>
        </w:rPr>
      </w:pPr>
      <w:r w:rsidRPr="006E5747">
        <w:rPr>
          <w:rFonts w:ascii="標楷體" w:eastAsia="標楷體" w:hAnsi="標楷體" w:cs="Segoe UI"/>
          <w:sz w:val="28"/>
        </w:rPr>
        <w:t>學生學習領域之平時及定期成績評量結果，應依評量方法之性質以等第、數量或文字描述紀錄之。</w:t>
      </w:r>
    </w:p>
    <w:p w14:paraId="15201EAF" w14:textId="77777777" w:rsidR="00167702" w:rsidRPr="00B750C1" w:rsidRDefault="00950F66" w:rsidP="006E5747">
      <w:pPr>
        <w:pStyle w:val="Web"/>
        <w:shd w:val="clear" w:color="auto" w:fill="FFFFFF"/>
        <w:spacing w:before="0" w:beforeAutospacing="0" w:line="380" w:lineRule="exact"/>
        <w:ind w:left="1134"/>
        <w:contextualSpacing/>
        <w:jc w:val="both"/>
        <w:rPr>
          <w:rFonts w:ascii="標楷體" w:eastAsia="標楷體" w:hAnsi="標楷體" w:cs="Segoe UI"/>
          <w:sz w:val="28"/>
        </w:rPr>
      </w:pPr>
      <w:r w:rsidRPr="00F362D0">
        <w:rPr>
          <w:rFonts w:ascii="標楷體" w:eastAsia="標楷體" w:hAnsi="標楷體" w:cs="Segoe UI"/>
          <w:sz w:val="28"/>
        </w:rPr>
        <w:t>前項各學習領域之成績評量，至學期末，應綜合全學期各種評量結果</w:t>
      </w:r>
      <w:r w:rsidRPr="00B750C1">
        <w:rPr>
          <w:rFonts w:ascii="標楷體" w:eastAsia="標楷體" w:hAnsi="標楷體" w:cs="Segoe UI"/>
          <w:sz w:val="28"/>
        </w:rPr>
        <w:t>紀錄，參酌學生人格特質、特殊才能、學習情形與態度等，評定及描述學生學習表現和未來學習之具體建議；並應以優、甲、乙、丙、丁之等第，呈現各學習領域學生之全學期學習表現，其等第與分數之轉換如下：</w:t>
      </w:r>
    </w:p>
    <w:p w14:paraId="0C45D66D" w14:textId="77777777" w:rsidR="00950F66" w:rsidRPr="00086F87" w:rsidRDefault="00B750C1" w:rsidP="00F362D0">
      <w:pPr>
        <w:pStyle w:val="Web"/>
        <w:shd w:val="clear" w:color="auto" w:fill="FFFFFF"/>
        <w:spacing w:before="0" w:beforeAutospacing="0" w:line="340" w:lineRule="exact"/>
        <w:contextualSpacing/>
        <w:jc w:val="both"/>
        <w:rPr>
          <w:rFonts w:ascii="標楷體" w:eastAsia="標楷體" w:hAnsi="標楷體" w:cs="Segoe UI"/>
          <w:sz w:val="28"/>
        </w:rPr>
      </w:pPr>
      <w:r>
        <w:rPr>
          <w:rFonts w:ascii="標楷體" w:eastAsia="標楷體" w:hAnsi="標楷體" w:cs="Segoe UI" w:hint="eastAsia"/>
          <w:sz w:val="28"/>
        </w:rPr>
        <w:t xml:space="preserve">    </w:t>
      </w:r>
      <w:r w:rsidR="00167702">
        <w:rPr>
          <w:rFonts w:ascii="標楷體" w:eastAsia="標楷體" w:hAnsi="標楷體" w:cs="Segoe UI" w:hint="eastAsia"/>
          <w:sz w:val="28"/>
        </w:rPr>
        <w:t xml:space="preserve">   </w:t>
      </w:r>
      <w:r w:rsidR="00950F66" w:rsidRPr="00086F87">
        <w:rPr>
          <w:rFonts w:ascii="標楷體" w:eastAsia="標楷體" w:hAnsi="標楷體" w:cs="Segoe UI"/>
          <w:sz w:val="28"/>
        </w:rPr>
        <w:t>（一）優等：九十分以上。</w:t>
      </w:r>
    </w:p>
    <w:p w14:paraId="6E3FC593" w14:textId="77777777" w:rsidR="00950F66" w:rsidRPr="00086F87" w:rsidRDefault="00B750C1" w:rsidP="00F362D0">
      <w:pPr>
        <w:pStyle w:val="Web"/>
        <w:shd w:val="clear" w:color="auto" w:fill="FFFFFF"/>
        <w:spacing w:before="0" w:beforeAutospacing="0" w:line="340" w:lineRule="exact"/>
        <w:contextualSpacing/>
        <w:jc w:val="both"/>
        <w:rPr>
          <w:rFonts w:ascii="標楷體" w:eastAsia="標楷體" w:hAnsi="標楷體" w:cs="Segoe UI"/>
          <w:sz w:val="28"/>
        </w:rPr>
      </w:pPr>
      <w:r>
        <w:rPr>
          <w:rFonts w:ascii="標楷體" w:eastAsia="標楷體" w:hAnsi="標楷體" w:cs="Segoe UI" w:hint="eastAsia"/>
          <w:sz w:val="28"/>
        </w:rPr>
        <w:t xml:space="preserve">    </w:t>
      </w:r>
      <w:r w:rsidR="00167702">
        <w:rPr>
          <w:rFonts w:ascii="標楷體" w:eastAsia="標楷體" w:hAnsi="標楷體" w:cs="Segoe UI" w:hint="eastAsia"/>
          <w:sz w:val="28"/>
        </w:rPr>
        <w:t xml:space="preserve">   </w:t>
      </w:r>
      <w:r w:rsidR="00950F66" w:rsidRPr="00086F87">
        <w:rPr>
          <w:rFonts w:ascii="標楷體" w:eastAsia="標楷體" w:hAnsi="標楷體" w:cs="Segoe UI"/>
          <w:sz w:val="28"/>
        </w:rPr>
        <w:t>（二）甲等：八十分以上未滿九十分。</w:t>
      </w:r>
    </w:p>
    <w:p w14:paraId="1F8B782A" w14:textId="77777777" w:rsidR="00950F66" w:rsidRPr="00086F87" w:rsidRDefault="00B750C1" w:rsidP="00F362D0">
      <w:pPr>
        <w:pStyle w:val="Web"/>
        <w:shd w:val="clear" w:color="auto" w:fill="FFFFFF"/>
        <w:spacing w:before="0" w:beforeAutospacing="0" w:line="340" w:lineRule="exact"/>
        <w:contextualSpacing/>
        <w:jc w:val="both"/>
        <w:rPr>
          <w:rFonts w:ascii="標楷體" w:eastAsia="標楷體" w:hAnsi="標楷體" w:cs="Segoe UI"/>
          <w:sz w:val="28"/>
        </w:rPr>
      </w:pPr>
      <w:r>
        <w:rPr>
          <w:rFonts w:ascii="標楷體" w:eastAsia="標楷體" w:hAnsi="標楷體" w:cs="Segoe UI" w:hint="eastAsia"/>
          <w:sz w:val="28"/>
        </w:rPr>
        <w:t xml:space="preserve">    </w:t>
      </w:r>
      <w:r w:rsidR="00167702">
        <w:rPr>
          <w:rFonts w:ascii="標楷體" w:eastAsia="標楷體" w:hAnsi="標楷體" w:cs="Segoe UI" w:hint="eastAsia"/>
          <w:sz w:val="28"/>
        </w:rPr>
        <w:t xml:space="preserve">   </w:t>
      </w:r>
      <w:r w:rsidR="00950F66" w:rsidRPr="00086F87">
        <w:rPr>
          <w:rFonts w:ascii="標楷體" w:eastAsia="標楷體" w:hAnsi="標楷體" w:cs="Segoe UI"/>
          <w:sz w:val="28"/>
        </w:rPr>
        <w:t>（三）乙等：七十分以上未滿八十分。</w:t>
      </w:r>
    </w:p>
    <w:p w14:paraId="448D9C21" w14:textId="77777777" w:rsidR="00950F66" w:rsidRPr="00086F87" w:rsidRDefault="00B750C1" w:rsidP="00F362D0">
      <w:pPr>
        <w:pStyle w:val="Web"/>
        <w:shd w:val="clear" w:color="auto" w:fill="FFFFFF"/>
        <w:spacing w:before="0" w:beforeAutospacing="0" w:line="340" w:lineRule="exact"/>
        <w:contextualSpacing/>
        <w:jc w:val="both"/>
        <w:rPr>
          <w:rFonts w:ascii="標楷體" w:eastAsia="標楷體" w:hAnsi="標楷體" w:cs="Segoe UI"/>
          <w:sz w:val="28"/>
        </w:rPr>
      </w:pPr>
      <w:r>
        <w:rPr>
          <w:rFonts w:ascii="標楷體" w:eastAsia="標楷體" w:hAnsi="標楷體" w:cs="Segoe UI" w:hint="eastAsia"/>
          <w:sz w:val="28"/>
        </w:rPr>
        <w:lastRenderedPageBreak/>
        <w:t xml:space="preserve">    </w:t>
      </w:r>
      <w:r w:rsidR="00167702">
        <w:rPr>
          <w:rFonts w:ascii="標楷體" w:eastAsia="標楷體" w:hAnsi="標楷體" w:cs="Segoe UI" w:hint="eastAsia"/>
          <w:sz w:val="28"/>
        </w:rPr>
        <w:t xml:space="preserve">   </w:t>
      </w:r>
      <w:r w:rsidR="00950F66" w:rsidRPr="00086F87">
        <w:rPr>
          <w:rFonts w:ascii="標楷體" w:eastAsia="標楷體" w:hAnsi="標楷體" w:cs="Segoe UI"/>
          <w:sz w:val="28"/>
        </w:rPr>
        <w:t>（四）丙等：六十分以上未滿七十分。</w:t>
      </w:r>
    </w:p>
    <w:p w14:paraId="07AB72A9" w14:textId="77777777" w:rsidR="00950F66" w:rsidRPr="00086F87" w:rsidRDefault="00B750C1" w:rsidP="00F362D0">
      <w:pPr>
        <w:pStyle w:val="Web"/>
        <w:shd w:val="clear" w:color="auto" w:fill="FFFFFF"/>
        <w:spacing w:before="0" w:beforeAutospacing="0" w:line="340" w:lineRule="exact"/>
        <w:contextualSpacing/>
        <w:jc w:val="both"/>
        <w:rPr>
          <w:rFonts w:ascii="標楷體" w:eastAsia="標楷體" w:hAnsi="標楷體" w:cs="Segoe UI"/>
          <w:sz w:val="28"/>
        </w:rPr>
      </w:pPr>
      <w:r>
        <w:rPr>
          <w:rFonts w:ascii="標楷體" w:eastAsia="標楷體" w:hAnsi="標楷體" w:cs="Segoe UI" w:hint="eastAsia"/>
          <w:sz w:val="28"/>
        </w:rPr>
        <w:t xml:space="preserve">    </w:t>
      </w:r>
      <w:r w:rsidR="00167702">
        <w:rPr>
          <w:rFonts w:ascii="標楷體" w:eastAsia="標楷體" w:hAnsi="標楷體" w:cs="Segoe UI" w:hint="eastAsia"/>
          <w:sz w:val="28"/>
        </w:rPr>
        <w:t xml:space="preserve">   </w:t>
      </w:r>
      <w:r w:rsidR="00950F66" w:rsidRPr="00086F87">
        <w:rPr>
          <w:rFonts w:ascii="標楷體" w:eastAsia="標楷體" w:hAnsi="標楷體" w:cs="Segoe UI"/>
          <w:sz w:val="28"/>
        </w:rPr>
        <w:t>（五）丁等：未滿六十分。</w:t>
      </w:r>
    </w:p>
    <w:p w14:paraId="575A7A9C" w14:textId="77777777" w:rsidR="00950F66" w:rsidRDefault="00B750C1" w:rsidP="00F362D0">
      <w:pPr>
        <w:pStyle w:val="Web"/>
        <w:shd w:val="clear" w:color="auto" w:fill="FFFFFF"/>
        <w:spacing w:before="0" w:beforeAutospacing="0" w:line="340" w:lineRule="exact"/>
        <w:contextualSpacing/>
        <w:jc w:val="both"/>
        <w:rPr>
          <w:rFonts w:ascii="標楷體" w:eastAsia="標楷體" w:hAnsi="標楷體" w:cs="Segoe UI"/>
          <w:sz w:val="28"/>
        </w:rPr>
      </w:pPr>
      <w:r>
        <w:rPr>
          <w:rFonts w:ascii="標楷體" w:eastAsia="標楷體" w:hAnsi="標楷體" w:cs="Segoe UI" w:hint="eastAsia"/>
          <w:sz w:val="28"/>
        </w:rPr>
        <w:t xml:space="preserve">     </w:t>
      </w:r>
      <w:r w:rsidR="00167702">
        <w:rPr>
          <w:rFonts w:ascii="標楷體" w:eastAsia="標楷體" w:hAnsi="標楷體" w:cs="Segoe UI" w:hint="eastAsia"/>
          <w:sz w:val="28"/>
        </w:rPr>
        <w:t xml:space="preserve">   </w:t>
      </w:r>
      <w:r w:rsidR="00950F66" w:rsidRPr="00086F87">
        <w:rPr>
          <w:rFonts w:ascii="標楷體" w:eastAsia="標楷體" w:hAnsi="標楷體" w:cs="Segoe UI"/>
          <w:sz w:val="28"/>
        </w:rPr>
        <w:t>前項等第，以丙等為表現及格之基準。</w:t>
      </w:r>
    </w:p>
    <w:p w14:paraId="451E9BDF" w14:textId="77777777" w:rsidR="00F44BC0" w:rsidRPr="009849A2" w:rsidRDefault="00F44BC0" w:rsidP="006E5747">
      <w:pPr>
        <w:pStyle w:val="Web"/>
        <w:numPr>
          <w:ilvl w:val="1"/>
          <w:numId w:val="27"/>
        </w:numPr>
        <w:shd w:val="clear" w:color="auto" w:fill="FFFFFF"/>
        <w:spacing w:before="0" w:beforeAutospacing="0" w:line="340" w:lineRule="exact"/>
        <w:ind w:left="1134"/>
        <w:contextualSpacing/>
        <w:jc w:val="both"/>
        <w:rPr>
          <w:rFonts w:ascii="標楷體" w:eastAsia="標楷體" w:hAnsi="標楷體" w:cs="Segoe UI"/>
          <w:sz w:val="28"/>
        </w:rPr>
      </w:pPr>
      <w:r w:rsidRPr="009849A2">
        <w:rPr>
          <w:rFonts w:ascii="標楷體" w:eastAsia="標楷體" w:hAnsi="標楷體" w:cs="Segoe UI" w:hint="eastAsia"/>
          <w:sz w:val="28"/>
        </w:rPr>
        <w:t>定期評量命題、審題機制與保密迴避原則：</w:t>
      </w:r>
    </w:p>
    <w:p w14:paraId="424E94C0" w14:textId="77777777" w:rsidR="00F44BC0" w:rsidRPr="009849A2" w:rsidRDefault="00F44BC0" w:rsidP="006E5747">
      <w:pPr>
        <w:pStyle w:val="a7"/>
        <w:numPr>
          <w:ilvl w:val="2"/>
          <w:numId w:val="27"/>
        </w:numPr>
        <w:tabs>
          <w:tab w:val="left" w:pos="1500"/>
        </w:tabs>
        <w:adjustRightInd w:val="0"/>
        <w:snapToGrid w:val="0"/>
        <w:spacing w:line="400" w:lineRule="exact"/>
        <w:ind w:leftChars="0" w:left="1843" w:hanging="709"/>
        <w:jc w:val="both"/>
        <w:rPr>
          <w:rFonts w:ascii="標楷體" w:eastAsia="標楷體" w:hAnsi="標楷體"/>
          <w:sz w:val="28"/>
          <w:szCs w:val="28"/>
        </w:rPr>
      </w:pPr>
      <w:r w:rsidRPr="009849A2">
        <w:rPr>
          <w:rFonts w:ascii="標楷體" w:eastAsia="標楷體" w:hAnsi="標楷體" w:hint="eastAsia"/>
          <w:sz w:val="28"/>
          <w:szCs w:val="28"/>
        </w:rPr>
        <w:t>命題原則</w:t>
      </w:r>
    </w:p>
    <w:p w14:paraId="600E82FD" w14:textId="77777777" w:rsidR="006E5747" w:rsidRDefault="00F44BC0" w:rsidP="006E5747">
      <w:pPr>
        <w:pStyle w:val="a7"/>
        <w:numPr>
          <w:ilvl w:val="0"/>
          <w:numId w:val="24"/>
        </w:numPr>
        <w:spacing w:line="400" w:lineRule="exact"/>
        <w:ind w:leftChars="0" w:left="1843" w:hanging="425"/>
        <w:jc w:val="both"/>
        <w:rPr>
          <w:rFonts w:ascii="標楷體" w:eastAsia="標楷體" w:hAnsi="標楷體"/>
          <w:sz w:val="28"/>
          <w:szCs w:val="28"/>
        </w:rPr>
      </w:pPr>
      <w:r w:rsidRPr="0040655F">
        <w:rPr>
          <w:rFonts w:ascii="標楷體" w:eastAsia="標楷體" w:hAnsi="標楷體" w:hint="eastAsia"/>
          <w:sz w:val="28"/>
          <w:szCs w:val="28"/>
        </w:rPr>
        <w:t>於每學期初各領域會議中討論並遵守迴避原則來排定命題教師，名單提交教導處備查。</w:t>
      </w:r>
    </w:p>
    <w:p w14:paraId="0DE51FF0" w14:textId="77777777" w:rsidR="006E5747" w:rsidRDefault="00F44BC0" w:rsidP="006E5747">
      <w:pPr>
        <w:pStyle w:val="a7"/>
        <w:numPr>
          <w:ilvl w:val="0"/>
          <w:numId w:val="24"/>
        </w:numPr>
        <w:spacing w:line="400" w:lineRule="exact"/>
        <w:ind w:leftChars="0" w:left="1843" w:hanging="425"/>
        <w:jc w:val="both"/>
        <w:rPr>
          <w:rFonts w:ascii="標楷體" w:eastAsia="標楷體" w:hAnsi="標楷體"/>
          <w:sz w:val="28"/>
          <w:szCs w:val="28"/>
        </w:rPr>
      </w:pPr>
      <w:r w:rsidRPr="006E5747">
        <w:rPr>
          <w:rFonts w:ascii="標楷體" w:eastAsia="標楷體" w:hAnsi="標楷體" w:hint="eastAsia"/>
          <w:sz w:val="28"/>
          <w:szCs w:val="28"/>
        </w:rPr>
        <w:t>應秉持教師專業，依據年度課程計畫之進度範圍，配合教學目標、教學內容及學生能力來設計評量試題。</w:t>
      </w:r>
    </w:p>
    <w:p w14:paraId="7C4F1F9B" w14:textId="77777777" w:rsidR="006E5747" w:rsidRPr="006E5747" w:rsidRDefault="00F44BC0" w:rsidP="006E5747">
      <w:pPr>
        <w:pStyle w:val="a7"/>
        <w:numPr>
          <w:ilvl w:val="0"/>
          <w:numId w:val="24"/>
        </w:numPr>
        <w:spacing w:line="400" w:lineRule="exact"/>
        <w:ind w:leftChars="0" w:left="1843" w:hanging="425"/>
        <w:jc w:val="both"/>
        <w:rPr>
          <w:rFonts w:ascii="標楷體" w:eastAsia="標楷體" w:hAnsi="標楷體"/>
          <w:sz w:val="28"/>
          <w:szCs w:val="28"/>
        </w:rPr>
      </w:pPr>
      <w:r w:rsidRPr="006E5747">
        <w:rPr>
          <w:rFonts w:ascii="標楷體" w:eastAsia="標楷體" w:hAnsi="標楷體" w:hint="eastAsia"/>
          <w:sz w:val="28"/>
          <w:szCs w:val="28"/>
        </w:rPr>
        <w:t>不得直接引用坊間參考書、題庫光碟之試題或考古題</w:t>
      </w:r>
      <w:r w:rsidRPr="006E5747">
        <w:rPr>
          <w:rFonts w:ascii="標楷體" w:eastAsia="標楷體" w:hAnsi="標楷體" w:hint="eastAsia"/>
          <w:color w:val="000000"/>
          <w:sz w:val="28"/>
          <w:szCs w:val="28"/>
        </w:rPr>
        <w:t>，應進行轉化。</w:t>
      </w:r>
    </w:p>
    <w:p w14:paraId="57409BBC" w14:textId="77777777" w:rsidR="006E5747" w:rsidRDefault="00F44BC0" w:rsidP="006E5747">
      <w:pPr>
        <w:pStyle w:val="a7"/>
        <w:numPr>
          <w:ilvl w:val="0"/>
          <w:numId w:val="24"/>
        </w:numPr>
        <w:spacing w:line="400" w:lineRule="exact"/>
        <w:ind w:leftChars="0" w:left="1843" w:hanging="425"/>
        <w:jc w:val="both"/>
        <w:rPr>
          <w:rFonts w:ascii="標楷體" w:eastAsia="標楷體" w:hAnsi="標楷體"/>
          <w:sz w:val="28"/>
          <w:szCs w:val="28"/>
        </w:rPr>
      </w:pPr>
      <w:r w:rsidRPr="006E5747">
        <w:rPr>
          <w:rFonts w:ascii="標楷體" w:eastAsia="標楷體" w:hAnsi="標楷體" w:hint="eastAsia"/>
          <w:sz w:val="28"/>
          <w:szCs w:val="28"/>
        </w:rPr>
        <w:t>命題內容應以培養學生主動學習、創造思考及解決問題能力為原則，不宜偏</w:t>
      </w:r>
      <w:proofErr w:type="gramStart"/>
      <w:r w:rsidRPr="006E5747">
        <w:rPr>
          <w:rFonts w:ascii="標楷體" w:eastAsia="標楷體" w:hAnsi="標楷體" w:hint="eastAsia"/>
          <w:sz w:val="28"/>
          <w:szCs w:val="28"/>
        </w:rPr>
        <w:t>採</w:t>
      </w:r>
      <w:proofErr w:type="gramEnd"/>
      <w:r w:rsidRPr="006E5747">
        <w:rPr>
          <w:rFonts w:ascii="標楷體" w:eastAsia="標楷體" w:hAnsi="標楷體" w:hint="eastAsia"/>
          <w:sz w:val="28"/>
          <w:szCs w:val="28"/>
        </w:rPr>
        <w:t>記憶性知識。</w:t>
      </w:r>
    </w:p>
    <w:p w14:paraId="31A610B4" w14:textId="4AF94108" w:rsidR="00F44BC0" w:rsidRPr="006E5747" w:rsidRDefault="00F44BC0" w:rsidP="006E5747">
      <w:pPr>
        <w:pStyle w:val="a7"/>
        <w:numPr>
          <w:ilvl w:val="0"/>
          <w:numId w:val="24"/>
        </w:numPr>
        <w:spacing w:line="400" w:lineRule="exact"/>
        <w:ind w:leftChars="0" w:left="1843" w:hanging="425"/>
        <w:jc w:val="both"/>
        <w:rPr>
          <w:rFonts w:ascii="標楷體" w:eastAsia="標楷體" w:hAnsi="標楷體"/>
          <w:sz w:val="28"/>
          <w:szCs w:val="28"/>
        </w:rPr>
      </w:pPr>
      <w:r w:rsidRPr="006E5747">
        <w:rPr>
          <w:rFonts w:ascii="標楷體" w:eastAsia="標楷體" w:hAnsi="標楷體" w:hint="eastAsia"/>
          <w:sz w:val="28"/>
          <w:szCs w:val="28"/>
        </w:rPr>
        <w:t>應兼顧難易度、鑑別度及適當的配分，並考量學生作答之時間，以避免考題過於簡易或艱澀。</w:t>
      </w:r>
    </w:p>
    <w:p w14:paraId="4ADB9A63" w14:textId="77777777" w:rsidR="00F44BC0" w:rsidRPr="00B50F9C" w:rsidRDefault="00F44BC0" w:rsidP="006E5747">
      <w:pPr>
        <w:spacing w:line="400" w:lineRule="exact"/>
        <w:ind w:firstLineChars="50" w:firstLine="140"/>
        <w:jc w:val="both"/>
        <w:rPr>
          <w:rFonts w:ascii="標楷體" w:eastAsia="標楷體" w:hAnsi="標楷體"/>
          <w:sz w:val="28"/>
          <w:szCs w:val="28"/>
        </w:rPr>
      </w:pPr>
      <w:r>
        <w:rPr>
          <w:rFonts w:ascii="標楷體" w:eastAsia="標楷體" w:hAnsi="標楷體" w:hint="eastAsia"/>
          <w:sz w:val="28"/>
          <w:szCs w:val="28"/>
        </w:rPr>
        <w:t xml:space="preserve">       (二) </w:t>
      </w:r>
      <w:r w:rsidRPr="00B50F9C">
        <w:rPr>
          <w:rFonts w:ascii="標楷體" w:eastAsia="標楷體" w:hAnsi="標楷體" w:hint="eastAsia"/>
          <w:sz w:val="28"/>
          <w:szCs w:val="28"/>
        </w:rPr>
        <w:t>審題原則</w:t>
      </w:r>
    </w:p>
    <w:p w14:paraId="4ED85226" w14:textId="77777777" w:rsidR="006E5747" w:rsidRDefault="00F44BC0" w:rsidP="006E5747">
      <w:pPr>
        <w:pStyle w:val="a7"/>
        <w:numPr>
          <w:ilvl w:val="0"/>
          <w:numId w:val="25"/>
        </w:numPr>
        <w:spacing w:line="400" w:lineRule="exact"/>
        <w:ind w:leftChars="0" w:left="1843" w:hanging="425"/>
        <w:jc w:val="both"/>
        <w:rPr>
          <w:rFonts w:ascii="標楷體" w:eastAsia="標楷體" w:hAnsi="標楷體"/>
          <w:sz w:val="28"/>
          <w:szCs w:val="28"/>
        </w:rPr>
      </w:pPr>
      <w:r w:rsidRPr="0040655F">
        <w:rPr>
          <w:rFonts w:ascii="標楷體" w:eastAsia="標楷體" w:hAnsi="標楷體" w:hint="eastAsia"/>
          <w:sz w:val="28"/>
          <w:szCs w:val="28"/>
        </w:rPr>
        <w:t>於每學期初各領域會議中討論並遵守迴避原則來排定審題教師，名單提交教導處備查。</w:t>
      </w:r>
    </w:p>
    <w:p w14:paraId="5F489413" w14:textId="77777777" w:rsidR="006E5747" w:rsidRDefault="00F44BC0" w:rsidP="006E5747">
      <w:pPr>
        <w:pStyle w:val="a7"/>
        <w:numPr>
          <w:ilvl w:val="0"/>
          <w:numId w:val="25"/>
        </w:numPr>
        <w:spacing w:line="400" w:lineRule="exact"/>
        <w:ind w:leftChars="0" w:left="1843" w:hanging="425"/>
        <w:jc w:val="both"/>
        <w:rPr>
          <w:rFonts w:ascii="標楷體" w:eastAsia="標楷體" w:hAnsi="標楷體"/>
          <w:sz w:val="28"/>
          <w:szCs w:val="28"/>
        </w:rPr>
      </w:pPr>
      <w:r w:rsidRPr="006E5747">
        <w:rPr>
          <w:rFonts w:ascii="標楷體" w:eastAsia="標楷體" w:hAnsi="標楷體" w:hint="eastAsia"/>
          <w:sz w:val="28"/>
          <w:szCs w:val="28"/>
        </w:rPr>
        <w:t>應配合命題原則進行相關審查，如命題範圍、命題內容、難易度、鑑別度等。</w:t>
      </w:r>
    </w:p>
    <w:p w14:paraId="7FED2686" w14:textId="77777777" w:rsidR="006E5747" w:rsidRDefault="00F44BC0" w:rsidP="006E5747">
      <w:pPr>
        <w:pStyle w:val="a7"/>
        <w:numPr>
          <w:ilvl w:val="0"/>
          <w:numId w:val="25"/>
        </w:numPr>
        <w:spacing w:line="400" w:lineRule="exact"/>
        <w:ind w:leftChars="0" w:left="1843" w:hanging="425"/>
        <w:jc w:val="both"/>
        <w:rPr>
          <w:rFonts w:ascii="標楷體" w:eastAsia="標楷體" w:hAnsi="標楷體"/>
          <w:sz w:val="28"/>
          <w:szCs w:val="28"/>
        </w:rPr>
      </w:pPr>
      <w:r w:rsidRPr="006E5747">
        <w:rPr>
          <w:rFonts w:ascii="標楷體" w:eastAsia="標楷體" w:hAnsi="標楷體" w:hint="eastAsia"/>
          <w:sz w:val="28"/>
          <w:szCs w:val="28"/>
        </w:rPr>
        <w:t>題目之文字敘述</w:t>
      </w:r>
      <w:proofErr w:type="gramStart"/>
      <w:r w:rsidRPr="006E5747">
        <w:rPr>
          <w:rFonts w:ascii="標楷體" w:eastAsia="標楷體" w:hAnsi="標楷體" w:hint="eastAsia"/>
          <w:sz w:val="28"/>
          <w:szCs w:val="28"/>
        </w:rPr>
        <w:t>清楚，</w:t>
      </w:r>
      <w:proofErr w:type="gramEnd"/>
      <w:r w:rsidRPr="006E5747">
        <w:rPr>
          <w:rFonts w:ascii="標楷體" w:eastAsia="標楷體" w:hAnsi="標楷體" w:hint="eastAsia"/>
          <w:sz w:val="28"/>
          <w:szCs w:val="28"/>
        </w:rPr>
        <w:t>選項內容配合題意，未有錯別字，配分適宜。</w:t>
      </w:r>
    </w:p>
    <w:p w14:paraId="43B9577A" w14:textId="77777777" w:rsidR="006E5747" w:rsidRDefault="00F44BC0" w:rsidP="006E5747">
      <w:pPr>
        <w:pStyle w:val="a7"/>
        <w:numPr>
          <w:ilvl w:val="0"/>
          <w:numId w:val="25"/>
        </w:numPr>
        <w:spacing w:line="400" w:lineRule="exact"/>
        <w:ind w:leftChars="0" w:left="1843" w:hanging="425"/>
        <w:jc w:val="both"/>
        <w:rPr>
          <w:rFonts w:ascii="標楷體" w:eastAsia="標楷體" w:hAnsi="標楷體"/>
          <w:sz w:val="28"/>
          <w:szCs w:val="28"/>
        </w:rPr>
      </w:pPr>
      <w:r w:rsidRPr="006E5747">
        <w:rPr>
          <w:rFonts w:ascii="標楷體" w:eastAsia="標楷體" w:hAnsi="標楷體" w:hint="eastAsia"/>
          <w:sz w:val="28"/>
          <w:szCs w:val="28"/>
        </w:rPr>
        <w:t>檢查附圖是否</w:t>
      </w:r>
      <w:proofErr w:type="gramStart"/>
      <w:r w:rsidRPr="006E5747">
        <w:rPr>
          <w:rFonts w:ascii="標楷體" w:eastAsia="標楷體" w:hAnsi="標楷體" w:hint="eastAsia"/>
          <w:sz w:val="28"/>
          <w:szCs w:val="28"/>
        </w:rPr>
        <w:t>清晰易判讀</w:t>
      </w:r>
      <w:proofErr w:type="gramEnd"/>
      <w:r w:rsidRPr="006E5747">
        <w:rPr>
          <w:rFonts w:ascii="標楷體" w:eastAsia="標楷體" w:hAnsi="標楷體" w:hint="eastAsia"/>
          <w:sz w:val="28"/>
          <w:szCs w:val="28"/>
        </w:rPr>
        <w:t>，且配合題意。</w:t>
      </w:r>
    </w:p>
    <w:p w14:paraId="597DC7E1" w14:textId="77777777" w:rsidR="006E5747" w:rsidRDefault="00F44BC0" w:rsidP="006E5747">
      <w:pPr>
        <w:pStyle w:val="a7"/>
        <w:numPr>
          <w:ilvl w:val="0"/>
          <w:numId w:val="25"/>
        </w:numPr>
        <w:spacing w:line="400" w:lineRule="exact"/>
        <w:ind w:leftChars="0" w:left="1843" w:hanging="425"/>
        <w:jc w:val="both"/>
        <w:rPr>
          <w:rFonts w:ascii="標楷體" w:eastAsia="標楷體" w:hAnsi="標楷體"/>
          <w:sz w:val="28"/>
          <w:szCs w:val="28"/>
        </w:rPr>
      </w:pPr>
      <w:r w:rsidRPr="006E5747">
        <w:rPr>
          <w:rFonts w:ascii="標楷體" w:eastAsia="標楷體" w:hAnsi="標楷體" w:hint="eastAsia"/>
          <w:sz w:val="28"/>
          <w:szCs w:val="28"/>
        </w:rPr>
        <w:t>若發現有爭議性的題目，命題</w:t>
      </w:r>
      <w:proofErr w:type="gramStart"/>
      <w:r w:rsidRPr="006E5747">
        <w:rPr>
          <w:rFonts w:ascii="標楷體" w:eastAsia="標楷體" w:hAnsi="標楷體" w:hint="eastAsia"/>
          <w:sz w:val="28"/>
          <w:szCs w:val="28"/>
        </w:rPr>
        <w:t>教師與審題</w:t>
      </w:r>
      <w:proofErr w:type="gramEnd"/>
      <w:r w:rsidRPr="006E5747">
        <w:rPr>
          <w:rFonts w:ascii="標楷體" w:eastAsia="標楷體" w:hAnsi="標楷體" w:hint="eastAsia"/>
          <w:sz w:val="28"/>
          <w:szCs w:val="28"/>
        </w:rPr>
        <w:t>教師無法取得共識時，得提交領域會議進行複閱，教導處保有最後審核修訂權。</w:t>
      </w:r>
    </w:p>
    <w:p w14:paraId="05FC56C9" w14:textId="01E03629" w:rsidR="00F44BC0" w:rsidRPr="006E5747" w:rsidRDefault="00F44BC0" w:rsidP="006E5747">
      <w:pPr>
        <w:pStyle w:val="a7"/>
        <w:numPr>
          <w:ilvl w:val="0"/>
          <w:numId w:val="25"/>
        </w:numPr>
        <w:spacing w:line="400" w:lineRule="exact"/>
        <w:ind w:leftChars="0" w:left="1843" w:hanging="425"/>
        <w:jc w:val="both"/>
        <w:rPr>
          <w:rFonts w:ascii="標楷體" w:eastAsia="標楷體" w:hAnsi="標楷體"/>
          <w:sz w:val="28"/>
          <w:szCs w:val="28"/>
        </w:rPr>
      </w:pPr>
      <w:r w:rsidRPr="006E5747">
        <w:rPr>
          <w:rFonts w:ascii="標楷體" w:eastAsia="標楷體" w:hAnsi="標楷體" w:hint="eastAsia"/>
          <w:sz w:val="28"/>
          <w:szCs w:val="28"/>
        </w:rPr>
        <w:t>教導處</w:t>
      </w:r>
      <w:r w:rsidRPr="006E5747">
        <w:rPr>
          <w:rFonts w:ascii="標楷體" w:eastAsia="標楷體" w:hAnsi="標楷體" w:hint="eastAsia"/>
          <w:color w:val="000000"/>
          <w:sz w:val="28"/>
          <w:szCs w:val="28"/>
        </w:rPr>
        <w:t>應</w:t>
      </w:r>
      <w:r w:rsidRPr="006E5747">
        <w:rPr>
          <w:rFonts w:ascii="標楷體" w:eastAsia="標楷體" w:hAnsi="標楷體" w:hint="eastAsia"/>
          <w:sz w:val="28"/>
          <w:szCs w:val="28"/>
        </w:rPr>
        <w:t>提供試題審查之檢核表，分別請命題</w:t>
      </w:r>
      <w:proofErr w:type="gramStart"/>
      <w:r w:rsidRPr="006E5747">
        <w:rPr>
          <w:rFonts w:ascii="標楷體" w:eastAsia="標楷體" w:hAnsi="標楷體" w:hint="eastAsia"/>
          <w:sz w:val="28"/>
          <w:szCs w:val="28"/>
        </w:rPr>
        <w:t>教師與審題</w:t>
      </w:r>
      <w:proofErr w:type="gramEnd"/>
      <w:r w:rsidRPr="006E5747">
        <w:rPr>
          <w:rFonts w:ascii="標楷體" w:eastAsia="標楷體" w:hAnsi="標楷體" w:hint="eastAsia"/>
          <w:sz w:val="28"/>
          <w:szCs w:val="28"/>
        </w:rPr>
        <w:t>教師共同討論確認後簽署。完成檢核與修訂後，試卷與檢核表同時送交教務處進行最後審核，審核通過後，始得印製試卷，以維護學生權益。</w:t>
      </w:r>
    </w:p>
    <w:p w14:paraId="3C9A1152" w14:textId="77777777" w:rsidR="00F44BC0" w:rsidRPr="00B50F9C" w:rsidRDefault="00F44BC0" w:rsidP="006E5747">
      <w:pPr>
        <w:spacing w:line="400" w:lineRule="exact"/>
        <w:ind w:firstLineChars="50" w:firstLine="140"/>
        <w:jc w:val="both"/>
        <w:rPr>
          <w:rFonts w:ascii="標楷體" w:eastAsia="標楷體" w:hAnsi="標楷體"/>
          <w:sz w:val="28"/>
          <w:szCs w:val="28"/>
        </w:rPr>
      </w:pPr>
      <w:r>
        <w:rPr>
          <w:rFonts w:ascii="標楷體" w:eastAsia="標楷體" w:hAnsi="標楷體" w:hint="eastAsia"/>
          <w:sz w:val="28"/>
          <w:szCs w:val="28"/>
        </w:rPr>
        <w:t xml:space="preserve">       (三) </w:t>
      </w:r>
      <w:r w:rsidRPr="00B50F9C">
        <w:rPr>
          <w:rFonts w:ascii="標楷體" w:eastAsia="標楷體" w:hAnsi="標楷體" w:hint="eastAsia"/>
          <w:sz w:val="28"/>
          <w:szCs w:val="28"/>
        </w:rPr>
        <w:t>迴避與保密原則</w:t>
      </w:r>
    </w:p>
    <w:p w14:paraId="11165531" w14:textId="77777777" w:rsidR="006E5747" w:rsidRDefault="00F44BC0" w:rsidP="006E5747">
      <w:pPr>
        <w:pStyle w:val="a7"/>
        <w:numPr>
          <w:ilvl w:val="0"/>
          <w:numId w:val="26"/>
        </w:numPr>
        <w:spacing w:line="400" w:lineRule="exact"/>
        <w:ind w:leftChars="0" w:left="1843" w:hanging="425"/>
        <w:jc w:val="both"/>
        <w:rPr>
          <w:rFonts w:ascii="標楷體" w:eastAsia="標楷體" w:hAnsi="標楷體"/>
          <w:sz w:val="28"/>
          <w:szCs w:val="28"/>
        </w:rPr>
      </w:pPr>
      <w:r w:rsidRPr="00F04717">
        <w:rPr>
          <w:rFonts w:ascii="標楷體" w:eastAsia="標楷體" w:hAnsi="標楷體" w:hint="eastAsia"/>
          <w:sz w:val="28"/>
          <w:szCs w:val="28"/>
        </w:rPr>
        <w:t>排定</w:t>
      </w:r>
      <w:proofErr w:type="gramStart"/>
      <w:r w:rsidRPr="00F04717">
        <w:rPr>
          <w:rFonts w:ascii="標楷體" w:eastAsia="標楷體" w:hAnsi="標楷體" w:hint="eastAsia"/>
          <w:sz w:val="28"/>
          <w:szCs w:val="28"/>
        </w:rPr>
        <w:t>命題與審題</w:t>
      </w:r>
      <w:proofErr w:type="gramEnd"/>
      <w:r w:rsidRPr="00F04717">
        <w:rPr>
          <w:rFonts w:ascii="標楷體" w:eastAsia="標楷體" w:hAnsi="標楷體" w:hint="eastAsia"/>
          <w:sz w:val="28"/>
          <w:szCs w:val="28"/>
        </w:rPr>
        <w:t>教師須迴避其子女所就讀</w:t>
      </w:r>
      <w:proofErr w:type="gramStart"/>
      <w:r w:rsidRPr="00F04717">
        <w:rPr>
          <w:rFonts w:ascii="標楷體" w:eastAsia="標楷體" w:hAnsi="標楷體" w:hint="eastAsia"/>
          <w:sz w:val="28"/>
          <w:szCs w:val="28"/>
        </w:rPr>
        <w:t>之年</w:t>
      </w:r>
      <w:proofErr w:type="gramEnd"/>
      <w:r w:rsidRPr="00F04717">
        <w:rPr>
          <w:rFonts w:ascii="標楷體" w:eastAsia="標楷體" w:hAnsi="標楷體" w:hint="eastAsia"/>
          <w:sz w:val="28"/>
          <w:szCs w:val="28"/>
        </w:rPr>
        <w:t>級。</w:t>
      </w:r>
    </w:p>
    <w:p w14:paraId="6CDF4CA6" w14:textId="77777777" w:rsidR="006E5747" w:rsidRDefault="00F44BC0" w:rsidP="006E5747">
      <w:pPr>
        <w:pStyle w:val="a7"/>
        <w:numPr>
          <w:ilvl w:val="0"/>
          <w:numId w:val="26"/>
        </w:numPr>
        <w:spacing w:line="400" w:lineRule="exact"/>
        <w:ind w:leftChars="0" w:left="1843" w:hanging="425"/>
        <w:jc w:val="both"/>
        <w:rPr>
          <w:rFonts w:ascii="標楷體" w:eastAsia="標楷體" w:hAnsi="標楷體"/>
          <w:sz w:val="28"/>
          <w:szCs w:val="28"/>
        </w:rPr>
      </w:pPr>
      <w:r w:rsidRPr="006E5747">
        <w:rPr>
          <w:rFonts w:ascii="標楷體" w:eastAsia="標楷體" w:hAnsi="標楷體" w:hint="eastAsia"/>
          <w:sz w:val="28"/>
          <w:szCs w:val="28"/>
        </w:rPr>
        <w:t>考前以畫重點或練習題等方式進行複習時應審慎為之，以避免</w:t>
      </w:r>
      <w:proofErr w:type="gramStart"/>
      <w:r w:rsidRPr="006E5747">
        <w:rPr>
          <w:rFonts w:ascii="標楷體" w:eastAsia="標楷體" w:hAnsi="標楷體" w:hint="eastAsia"/>
          <w:sz w:val="28"/>
          <w:szCs w:val="28"/>
        </w:rPr>
        <w:t>洩</w:t>
      </w:r>
      <w:proofErr w:type="gramEnd"/>
      <w:r w:rsidRPr="006E5747">
        <w:rPr>
          <w:rFonts w:ascii="標楷體" w:eastAsia="標楷體" w:hAnsi="標楷體" w:hint="eastAsia"/>
          <w:sz w:val="28"/>
          <w:szCs w:val="28"/>
        </w:rPr>
        <w:t>題之可能性。</w:t>
      </w:r>
    </w:p>
    <w:p w14:paraId="13073850" w14:textId="0E47A05A" w:rsidR="000816BD" w:rsidRPr="006E5747" w:rsidRDefault="00F44BC0" w:rsidP="006E5747">
      <w:pPr>
        <w:pStyle w:val="a7"/>
        <w:numPr>
          <w:ilvl w:val="0"/>
          <w:numId w:val="26"/>
        </w:numPr>
        <w:spacing w:line="400" w:lineRule="exact"/>
        <w:ind w:leftChars="0" w:left="1843" w:hanging="425"/>
        <w:jc w:val="both"/>
        <w:rPr>
          <w:rFonts w:ascii="標楷體" w:eastAsia="標楷體" w:hAnsi="標楷體"/>
          <w:sz w:val="28"/>
          <w:szCs w:val="28"/>
        </w:rPr>
      </w:pPr>
      <w:r w:rsidRPr="006E5747">
        <w:rPr>
          <w:rFonts w:ascii="標楷體" w:eastAsia="標楷體" w:hAnsi="標楷體" w:hint="eastAsia"/>
          <w:sz w:val="28"/>
          <w:szCs w:val="28"/>
        </w:rPr>
        <w:t>妥善存放試題資料，以防試題外</w:t>
      </w:r>
      <w:proofErr w:type="gramStart"/>
      <w:r w:rsidRPr="006E5747">
        <w:rPr>
          <w:rFonts w:ascii="標楷體" w:eastAsia="標楷體" w:hAnsi="標楷體" w:hint="eastAsia"/>
          <w:sz w:val="28"/>
          <w:szCs w:val="28"/>
        </w:rPr>
        <w:t>洩</w:t>
      </w:r>
      <w:proofErr w:type="gramEnd"/>
      <w:r w:rsidRPr="006E5747">
        <w:rPr>
          <w:rFonts w:ascii="標楷體" w:eastAsia="標楷體" w:hAnsi="標楷體" w:hint="eastAsia"/>
          <w:sz w:val="28"/>
          <w:szCs w:val="28"/>
        </w:rPr>
        <w:t>，且全體教職員工皆應嚴守評量試題之保密性，以維護學生評量成績之公平性。</w:t>
      </w:r>
    </w:p>
    <w:p w14:paraId="17082071" w14:textId="77777777" w:rsidR="00F76D9E" w:rsidRDefault="00F76D9E" w:rsidP="00F362D0">
      <w:pPr>
        <w:pStyle w:val="Web"/>
        <w:numPr>
          <w:ilvl w:val="1"/>
          <w:numId w:val="27"/>
        </w:numPr>
        <w:shd w:val="clear" w:color="auto" w:fill="FFFFFF"/>
        <w:spacing w:before="0" w:beforeAutospacing="0" w:line="400" w:lineRule="exact"/>
        <w:jc w:val="both"/>
        <w:rPr>
          <w:rFonts w:ascii="標楷體" w:eastAsia="標楷體" w:hAnsi="標楷體" w:cs="Segoe UI"/>
          <w:sz w:val="28"/>
        </w:rPr>
      </w:pPr>
      <w:r w:rsidRPr="00DE21C9">
        <w:rPr>
          <w:rFonts w:ascii="標楷體" w:eastAsia="標楷體" w:hAnsi="標楷體" w:cs="Segoe UI"/>
          <w:sz w:val="28"/>
        </w:rPr>
        <w:lastRenderedPageBreak/>
        <w:t>教師就各學習領域及日</w:t>
      </w:r>
      <w:r w:rsidRPr="00F76D9E">
        <w:rPr>
          <w:rFonts w:ascii="標楷體" w:eastAsia="標楷體" w:hAnsi="標楷體" w:cs="Segoe UI"/>
          <w:sz w:val="28"/>
        </w:rPr>
        <w:t>常生活</w:t>
      </w:r>
      <w:r w:rsidRPr="00DE21C9">
        <w:rPr>
          <w:rFonts w:ascii="標楷體" w:eastAsia="標楷體" w:hAnsi="標楷體" w:cs="Segoe UI"/>
          <w:sz w:val="28"/>
        </w:rPr>
        <w:t>表現之成績評量紀錄，得公告說明學生分數之分布情形。但不得公開呈現個別學生在班級及學校排名。</w:t>
      </w:r>
    </w:p>
    <w:p w14:paraId="2DD15E8D" w14:textId="77777777" w:rsidR="00F76D9E" w:rsidRDefault="00F76D9E" w:rsidP="00F362D0">
      <w:pPr>
        <w:pStyle w:val="Web"/>
        <w:numPr>
          <w:ilvl w:val="1"/>
          <w:numId w:val="27"/>
        </w:numPr>
        <w:shd w:val="clear" w:color="auto" w:fill="FFFFFF"/>
        <w:spacing w:before="0" w:beforeAutospacing="0" w:line="400" w:lineRule="exact"/>
        <w:jc w:val="both"/>
        <w:rPr>
          <w:rFonts w:ascii="標楷體" w:eastAsia="標楷體" w:hAnsi="標楷體" w:cs="Segoe UI"/>
          <w:sz w:val="28"/>
        </w:rPr>
      </w:pPr>
      <w:r w:rsidRPr="002A4B21">
        <w:rPr>
          <w:rFonts w:ascii="標楷體" w:eastAsia="標楷體" w:hAnsi="標楷體" w:cs="Segoe UI"/>
          <w:sz w:val="28"/>
        </w:rPr>
        <w:t>轉入學生如其部分課業成績無法連貫計算時，得依其本校之課業成績計算，或按學科測驗之成績評定之。</w:t>
      </w:r>
    </w:p>
    <w:p w14:paraId="54251659" w14:textId="77777777" w:rsidR="00F76D9E" w:rsidRDefault="00F76D9E" w:rsidP="00F362D0">
      <w:pPr>
        <w:pStyle w:val="Web"/>
        <w:numPr>
          <w:ilvl w:val="1"/>
          <w:numId w:val="27"/>
        </w:numPr>
        <w:shd w:val="clear" w:color="auto" w:fill="FFFFFF"/>
        <w:spacing w:before="0" w:beforeAutospacing="0" w:line="400" w:lineRule="exact"/>
        <w:jc w:val="both"/>
        <w:rPr>
          <w:rFonts w:ascii="標楷體" w:eastAsia="標楷體" w:hAnsi="標楷體" w:cs="Segoe UI"/>
          <w:sz w:val="28"/>
        </w:rPr>
      </w:pPr>
      <w:r w:rsidRPr="002A4B21">
        <w:rPr>
          <w:rFonts w:ascii="標楷體" w:eastAsia="標楷體" w:hAnsi="標楷體" w:cs="Segoe UI"/>
          <w:sz w:val="28"/>
        </w:rPr>
        <w:t>學生學習領域及日常生活表現之成績評量紀錄及具體建議，應定期告知</w:t>
      </w:r>
      <w:r w:rsidRPr="00ED16A4">
        <w:rPr>
          <w:rFonts w:ascii="標楷體" w:eastAsia="標楷體" w:hAnsi="標楷體" w:cs="Segoe UI"/>
          <w:sz w:val="28"/>
        </w:rPr>
        <w:t>家長及學生。</w:t>
      </w:r>
    </w:p>
    <w:p w14:paraId="2DD726FB" w14:textId="77777777" w:rsidR="00F76D9E" w:rsidRPr="00230060" w:rsidRDefault="00F76D9E" w:rsidP="00F362D0">
      <w:pPr>
        <w:pStyle w:val="Web"/>
        <w:numPr>
          <w:ilvl w:val="1"/>
          <w:numId w:val="27"/>
        </w:numPr>
        <w:shd w:val="clear" w:color="auto" w:fill="FFFFFF"/>
        <w:spacing w:before="0" w:beforeAutospacing="0" w:line="400" w:lineRule="exact"/>
        <w:jc w:val="both"/>
        <w:rPr>
          <w:rFonts w:ascii="標楷體" w:eastAsia="標楷體" w:hAnsi="標楷體" w:cs="Segoe UI"/>
          <w:sz w:val="28"/>
        </w:rPr>
      </w:pPr>
      <w:r w:rsidRPr="0039059A">
        <w:rPr>
          <w:rFonts w:ascii="標楷體" w:eastAsia="標楷體" w:hAnsi="標楷體" w:cs="Segoe UI"/>
          <w:sz w:val="28"/>
        </w:rPr>
        <w:t>學期或畢業成績通知除量化紀錄外，應參酌學生人格特質、學習能力、生活態度、特殊才能等同時以文字描述加以說明，並提出具體建議。</w:t>
      </w:r>
    </w:p>
    <w:p w14:paraId="31FF2C13" w14:textId="77777777" w:rsidR="006B1556" w:rsidRDefault="00950F66" w:rsidP="00F362D0">
      <w:pPr>
        <w:pStyle w:val="Web"/>
        <w:numPr>
          <w:ilvl w:val="0"/>
          <w:numId w:val="27"/>
        </w:numPr>
        <w:shd w:val="clear" w:color="auto" w:fill="FFFFFF"/>
        <w:spacing w:before="0" w:beforeAutospacing="0" w:line="400" w:lineRule="exact"/>
        <w:contextualSpacing/>
        <w:jc w:val="both"/>
        <w:rPr>
          <w:rFonts w:ascii="標楷體" w:eastAsia="標楷體" w:hAnsi="標楷體" w:cs="Segoe UI"/>
          <w:sz w:val="28"/>
        </w:rPr>
      </w:pPr>
      <w:r w:rsidRPr="00086F87">
        <w:rPr>
          <w:rFonts w:ascii="標楷體" w:eastAsia="標楷體" w:hAnsi="標楷體" w:cs="Segoe UI"/>
          <w:sz w:val="28"/>
        </w:rPr>
        <w:t>日常生活表現評量</w:t>
      </w:r>
      <w:r w:rsidR="003F1464">
        <w:rPr>
          <w:rFonts w:ascii="標楷體" w:eastAsia="標楷體" w:hAnsi="標楷體" w:cs="Segoe UI" w:hint="eastAsia"/>
          <w:sz w:val="28"/>
        </w:rPr>
        <w:t>方式：</w:t>
      </w:r>
    </w:p>
    <w:p w14:paraId="254A93EB" w14:textId="77777777" w:rsidR="003F1464" w:rsidRPr="006B1556" w:rsidRDefault="00950F66" w:rsidP="00F362D0">
      <w:pPr>
        <w:pStyle w:val="Web"/>
        <w:shd w:val="clear" w:color="auto" w:fill="FFFFFF"/>
        <w:spacing w:before="0" w:beforeAutospacing="0" w:line="400" w:lineRule="exact"/>
        <w:ind w:left="720"/>
        <w:contextualSpacing/>
        <w:jc w:val="both"/>
        <w:rPr>
          <w:rFonts w:ascii="標楷體" w:eastAsia="標楷體" w:hAnsi="標楷體" w:cs="Segoe UI"/>
          <w:sz w:val="28"/>
        </w:rPr>
      </w:pPr>
      <w:r w:rsidRPr="00086F87">
        <w:rPr>
          <w:rFonts w:ascii="標楷體" w:eastAsia="標楷體" w:hAnsi="標楷體" w:cs="Segoe UI"/>
          <w:sz w:val="28"/>
        </w:rPr>
        <w:t>應就</w:t>
      </w:r>
      <w:r w:rsidR="003F1464">
        <w:rPr>
          <w:rFonts w:ascii="標楷體" w:eastAsia="標楷體" w:hAnsi="標楷體" w:cs="Segoe UI" w:hint="eastAsia"/>
          <w:sz w:val="28"/>
        </w:rPr>
        <w:t>以下</w:t>
      </w:r>
      <w:r w:rsidRPr="00086F87">
        <w:rPr>
          <w:rFonts w:ascii="標楷體" w:eastAsia="標楷體" w:hAnsi="標楷體" w:cs="Segoe UI"/>
          <w:sz w:val="28"/>
        </w:rPr>
        <w:t>所列項目，分別依行為事實紀錄之，並</w:t>
      </w:r>
      <w:r w:rsidRPr="006B1556">
        <w:rPr>
          <w:rFonts w:ascii="標楷體" w:eastAsia="標楷體" w:hAnsi="標楷體" w:cs="Segoe UI"/>
          <w:sz w:val="28"/>
        </w:rPr>
        <w:t>酌予提供具體建議，不做綜合性評價及等第轉化。</w:t>
      </w:r>
    </w:p>
    <w:p w14:paraId="39196EFF" w14:textId="77777777" w:rsidR="00950F66" w:rsidRDefault="00950F66" w:rsidP="00F362D0">
      <w:pPr>
        <w:pStyle w:val="Web"/>
        <w:numPr>
          <w:ilvl w:val="1"/>
          <w:numId w:val="27"/>
        </w:numPr>
        <w:shd w:val="clear" w:color="auto" w:fill="FFFFFF"/>
        <w:spacing w:before="0" w:beforeAutospacing="0" w:line="400" w:lineRule="exact"/>
        <w:contextualSpacing/>
        <w:jc w:val="both"/>
        <w:rPr>
          <w:rFonts w:ascii="標楷體" w:eastAsia="標楷體" w:hAnsi="標楷體" w:cs="Segoe UI"/>
          <w:sz w:val="28"/>
        </w:rPr>
      </w:pPr>
      <w:r w:rsidRPr="00086F87">
        <w:rPr>
          <w:rFonts w:ascii="標楷體" w:eastAsia="標楷體" w:hAnsi="標楷體" w:cs="Segoe UI"/>
          <w:sz w:val="28"/>
        </w:rPr>
        <w:t>出缺席情形：含事假、病假、曠課、公假暨喪假等記錄。</w:t>
      </w:r>
    </w:p>
    <w:p w14:paraId="1FC3F133" w14:textId="77777777" w:rsidR="00950F66" w:rsidRDefault="00950F66" w:rsidP="00F362D0">
      <w:pPr>
        <w:pStyle w:val="Web"/>
        <w:numPr>
          <w:ilvl w:val="1"/>
          <w:numId w:val="27"/>
        </w:numPr>
        <w:shd w:val="clear" w:color="auto" w:fill="FFFFFF"/>
        <w:spacing w:before="0" w:beforeAutospacing="0" w:line="400" w:lineRule="exact"/>
        <w:jc w:val="both"/>
        <w:rPr>
          <w:rFonts w:ascii="標楷體" w:eastAsia="標楷體" w:hAnsi="標楷體" w:cs="Segoe UI"/>
          <w:sz w:val="28"/>
        </w:rPr>
      </w:pPr>
      <w:r w:rsidRPr="0076414A">
        <w:rPr>
          <w:rFonts w:ascii="標楷體" w:eastAsia="標楷體" w:hAnsi="標楷體" w:cs="Segoe UI"/>
          <w:sz w:val="28"/>
        </w:rPr>
        <w:t>品德言行表現：導師應考量學生之智力、性向、興趣、家庭環境與</w:t>
      </w:r>
      <w:r w:rsidR="00B750C1" w:rsidRPr="0076414A">
        <w:rPr>
          <w:rFonts w:ascii="標楷體" w:eastAsia="標楷體" w:hAnsi="標楷體" w:cs="Segoe UI" w:hint="eastAsia"/>
          <w:sz w:val="28"/>
        </w:rPr>
        <w:t xml:space="preserve"> </w:t>
      </w:r>
      <w:r w:rsidRPr="0076414A">
        <w:rPr>
          <w:rFonts w:ascii="標楷體" w:eastAsia="標楷體" w:hAnsi="標楷體" w:cs="Segoe UI"/>
          <w:sz w:val="28"/>
        </w:rPr>
        <w:t>社會背景等因素，並依平日個別行為觀察、談話紀錄、家庭訪視紀錄之資料等評量，並以文字詳實描述。</w:t>
      </w:r>
    </w:p>
    <w:p w14:paraId="3B08ECB9" w14:textId="77777777" w:rsidR="00950F66" w:rsidRDefault="00950F66" w:rsidP="00F362D0">
      <w:pPr>
        <w:pStyle w:val="Web"/>
        <w:numPr>
          <w:ilvl w:val="1"/>
          <w:numId w:val="27"/>
        </w:numPr>
        <w:shd w:val="clear" w:color="auto" w:fill="FFFFFF"/>
        <w:spacing w:before="0" w:beforeAutospacing="0" w:line="400" w:lineRule="exact"/>
        <w:jc w:val="both"/>
        <w:rPr>
          <w:rFonts w:ascii="標楷體" w:eastAsia="標楷體" w:hAnsi="標楷體" w:cs="Segoe UI"/>
          <w:sz w:val="28"/>
        </w:rPr>
      </w:pPr>
      <w:r w:rsidRPr="0076414A">
        <w:rPr>
          <w:rFonts w:ascii="標楷體" w:eastAsia="標楷體" w:hAnsi="標楷體" w:cs="Segoe UI"/>
          <w:sz w:val="28"/>
        </w:rPr>
        <w:t>團體活動表現：導師或任課教師應依班級活動、社團活動、學生自治活動、學校活動及綜合活動學習領域等參與情形評量，並以文字詳實描述。</w:t>
      </w:r>
    </w:p>
    <w:p w14:paraId="606E3BB7" w14:textId="77777777" w:rsidR="00950F66" w:rsidRDefault="00950F66" w:rsidP="00F362D0">
      <w:pPr>
        <w:pStyle w:val="Web"/>
        <w:numPr>
          <w:ilvl w:val="1"/>
          <w:numId w:val="27"/>
        </w:numPr>
        <w:shd w:val="clear" w:color="auto" w:fill="FFFFFF"/>
        <w:spacing w:before="0" w:beforeAutospacing="0" w:line="400" w:lineRule="exact"/>
        <w:jc w:val="both"/>
        <w:rPr>
          <w:rFonts w:ascii="標楷體" w:eastAsia="標楷體" w:hAnsi="標楷體" w:cs="Segoe UI"/>
          <w:sz w:val="28"/>
        </w:rPr>
      </w:pPr>
      <w:r w:rsidRPr="0076414A">
        <w:rPr>
          <w:rFonts w:ascii="標楷體" w:eastAsia="標楷體" w:hAnsi="標楷體" w:cs="Segoe UI"/>
          <w:sz w:val="28"/>
        </w:rPr>
        <w:t>公共服務表現：導師或相關人員應依班級服務、學校服務和社區服務等參與情形評量，並以文字詳實描述。</w:t>
      </w:r>
    </w:p>
    <w:p w14:paraId="7FF5B265" w14:textId="77777777" w:rsidR="000816BD" w:rsidRPr="000816BD" w:rsidRDefault="00950F66" w:rsidP="00F362D0">
      <w:pPr>
        <w:pStyle w:val="Web"/>
        <w:numPr>
          <w:ilvl w:val="1"/>
          <w:numId w:val="27"/>
        </w:numPr>
        <w:shd w:val="clear" w:color="auto" w:fill="FFFFFF"/>
        <w:spacing w:before="0" w:beforeAutospacing="0" w:line="400" w:lineRule="exact"/>
        <w:jc w:val="both"/>
        <w:rPr>
          <w:rFonts w:ascii="標楷體" w:eastAsia="標楷體" w:hAnsi="標楷體" w:cs="Segoe UI"/>
          <w:sz w:val="28"/>
        </w:rPr>
      </w:pPr>
      <w:r w:rsidRPr="0076414A">
        <w:rPr>
          <w:rFonts w:ascii="標楷體" w:eastAsia="標楷體" w:hAnsi="標楷體" w:cs="Segoe UI"/>
          <w:sz w:val="28"/>
        </w:rPr>
        <w:t>校內外特殊表現：導師或相關人員依學生實際表現記錄之。</w:t>
      </w:r>
    </w:p>
    <w:p w14:paraId="0FC9C182" w14:textId="77777777" w:rsidR="0076414A" w:rsidRPr="0076414A" w:rsidRDefault="0076414A" w:rsidP="00F362D0">
      <w:pPr>
        <w:pStyle w:val="Web"/>
        <w:numPr>
          <w:ilvl w:val="0"/>
          <w:numId w:val="27"/>
        </w:numPr>
        <w:shd w:val="clear" w:color="auto" w:fill="FFFFFF"/>
        <w:spacing w:before="0" w:beforeAutospacing="0" w:line="400" w:lineRule="exact"/>
        <w:jc w:val="both"/>
        <w:rPr>
          <w:rFonts w:ascii="標楷體" w:eastAsia="標楷體" w:hAnsi="標楷體" w:cs="Segoe UI"/>
          <w:sz w:val="28"/>
        </w:rPr>
      </w:pPr>
      <w:r>
        <w:rPr>
          <w:rFonts w:ascii="標楷體" w:eastAsia="標楷體" w:hAnsi="標楷體" w:cs="Segoe UI" w:hint="eastAsia"/>
          <w:sz w:val="28"/>
        </w:rPr>
        <w:t>學習領域評量方式：</w:t>
      </w:r>
    </w:p>
    <w:p w14:paraId="4A115298" w14:textId="77777777" w:rsidR="00950F66" w:rsidRDefault="00950F66" w:rsidP="00F362D0">
      <w:pPr>
        <w:pStyle w:val="Web"/>
        <w:numPr>
          <w:ilvl w:val="1"/>
          <w:numId w:val="27"/>
        </w:numPr>
        <w:shd w:val="clear" w:color="auto" w:fill="FFFFFF"/>
        <w:spacing w:before="0" w:beforeAutospacing="0" w:line="400" w:lineRule="exact"/>
        <w:jc w:val="both"/>
        <w:rPr>
          <w:rFonts w:ascii="標楷體" w:eastAsia="標楷體" w:hAnsi="標楷體" w:cs="Segoe UI"/>
          <w:sz w:val="28"/>
        </w:rPr>
      </w:pPr>
      <w:r w:rsidRPr="00086F87">
        <w:rPr>
          <w:rFonts w:ascii="標楷體" w:eastAsia="標楷體" w:hAnsi="標楷體" w:cs="Segoe UI"/>
          <w:sz w:val="28"/>
        </w:rPr>
        <w:t>學生學習領域成績評量分為語文、健康與體育、數學、社會、藝術、</w:t>
      </w:r>
      <w:r w:rsidR="00E9231F">
        <w:rPr>
          <w:rFonts w:ascii="標楷體" w:eastAsia="標楷體" w:hAnsi="標楷體" w:cs="Segoe UI" w:hint="eastAsia"/>
          <w:sz w:val="28"/>
        </w:rPr>
        <w:t>科技、</w:t>
      </w:r>
      <w:r w:rsidRPr="00086F87">
        <w:rPr>
          <w:rFonts w:ascii="標楷體" w:eastAsia="標楷體" w:hAnsi="標楷體" w:cs="Segoe UI"/>
          <w:sz w:val="28"/>
        </w:rPr>
        <w:t>自然</w:t>
      </w:r>
      <w:r w:rsidR="00E9231F">
        <w:rPr>
          <w:rFonts w:ascii="標楷體" w:eastAsia="標楷體" w:hAnsi="標楷體" w:cs="Segoe UI" w:hint="eastAsia"/>
          <w:sz w:val="28"/>
        </w:rPr>
        <w:t>科學</w:t>
      </w:r>
      <w:r w:rsidRPr="00086F87">
        <w:rPr>
          <w:rFonts w:ascii="標楷體" w:eastAsia="標楷體" w:hAnsi="標楷體" w:cs="Segoe UI"/>
          <w:sz w:val="28"/>
        </w:rPr>
        <w:t>、綜合活動領域</w:t>
      </w:r>
      <w:r w:rsidR="00D25C55">
        <w:rPr>
          <w:rFonts w:ascii="標楷體" w:eastAsia="標楷體" w:hAnsi="標楷體" w:cs="Segoe UI" w:hint="eastAsia"/>
          <w:sz w:val="28"/>
        </w:rPr>
        <w:t>及生活課程</w:t>
      </w:r>
      <w:r w:rsidRPr="00086F87">
        <w:rPr>
          <w:rFonts w:ascii="標楷體" w:eastAsia="標楷體" w:hAnsi="標楷體" w:cs="Segoe UI"/>
          <w:sz w:val="28"/>
        </w:rPr>
        <w:t>等。彈性學習課程得併入各學習領域評量。</w:t>
      </w:r>
    </w:p>
    <w:p w14:paraId="159A7E2B" w14:textId="77777777" w:rsidR="0040655F" w:rsidRPr="003A12C9" w:rsidRDefault="00950F66" w:rsidP="00F362D0">
      <w:pPr>
        <w:pStyle w:val="Web"/>
        <w:numPr>
          <w:ilvl w:val="1"/>
          <w:numId w:val="27"/>
        </w:numPr>
        <w:shd w:val="clear" w:color="auto" w:fill="FFFFFF"/>
        <w:spacing w:before="0" w:beforeAutospacing="0" w:line="400" w:lineRule="exact"/>
        <w:jc w:val="both"/>
        <w:rPr>
          <w:rFonts w:ascii="標楷體" w:eastAsia="標楷體" w:hAnsi="標楷體" w:cs="Segoe UI"/>
          <w:sz w:val="28"/>
        </w:rPr>
      </w:pPr>
      <w:r w:rsidRPr="009849A2">
        <w:rPr>
          <w:rFonts w:ascii="標楷體" w:eastAsia="標楷體" w:hAnsi="標楷體" w:cs="Segoe UI"/>
          <w:sz w:val="28"/>
        </w:rPr>
        <w:t>學習領域之評量，分定期評量及平時評量，</w:t>
      </w:r>
      <w:r w:rsidR="002B5D23" w:rsidRPr="009849A2">
        <w:rPr>
          <w:rFonts w:ascii="標楷體" w:eastAsia="標楷體" w:hAnsi="標楷體" w:cs="Segoe UI" w:hint="eastAsia"/>
          <w:sz w:val="28"/>
        </w:rPr>
        <w:t>定期評量每學期二次</w:t>
      </w:r>
      <w:r w:rsidR="0040655F" w:rsidRPr="009849A2">
        <w:rPr>
          <w:rFonts w:ascii="標楷體" w:eastAsia="標楷體" w:hAnsi="標楷體" w:cs="Segoe UI" w:hint="eastAsia"/>
          <w:sz w:val="28"/>
        </w:rPr>
        <w:t>，平時評量則於教學中配合多元方式實施</w:t>
      </w:r>
      <w:r w:rsidR="002B5D23" w:rsidRPr="009849A2">
        <w:rPr>
          <w:rFonts w:ascii="標楷體" w:eastAsia="標楷體" w:hAnsi="標楷體" w:cs="Segoe UI" w:hint="eastAsia"/>
          <w:sz w:val="28"/>
        </w:rPr>
        <w:t>。</w:t>
      </w:r>
    </w:p>
    <w:p w14:paraId="62E6EF24" w14:textId="3C4F4EA5" w:rsidR="00950F66" w:rsidRDefault="00950F66" w:rsidP="00F362D0">
      <w:pPr>
        <w:pStyle w:val="Web"/>
        <w:numPr>
          <w:ilvl w:val="1"/>
          <w:numId w:val="27"/>
        </w:numPr>
        <w:shd w:val="clear" w:color="auto" w:fill="FFFFFF"/>
        <w:spacing w:before="0" w:beforeAutospacing="0" w:line="400" w:lineRule="exact"/>
        <w:jc w:val="both"/>
        <w:rPr>
          <w:rFonts w:ascii="標楷體" w:eastAsia="標楷體" w:hAnsi="標楷體" w:cs="Segoe UI"/>
          <w:sz w:val="28"/>
        </w:rPr>
      </w:pPr>
      <w:r w:rsidRPr="00DE613B">
        <w:rPr>
          <w:rFonts w:ascii="標楷體" w:eastAsia="標楷體" w:hAnsi="標楷體" w:cs="Segoe UI"/>
          <w:sz w:val="28"/>
        </w:rPr>
        <w:t>本國語、英語、數學、自然與生活科技、社會等有舉行定期評量之學科，</w:t>
      </w:r>
      <w:r w:rsidRPr="0085207F">
        <w:rPr>
          <w:rFonts w:ascii="標楷體" w:eastAsia="標楷體" w:hAnsi="標楷體" w:cs="Segoe UI"/>
          <w:sz w:val="28"/>
        </w:rPr>
        <w:t>其成績比率為定期評量</w:t>
      </w:r>
      <w:r w:rsidR="0085207F" w:rsidRPr="0085207F">
        <w:rPr>
          <w:rFonts w:ascii="標楷體" w:eastAsia="標楷體" w:hAnsi="標楷體" w:cs="Segoe UI" w:hint="eastAsia"/>
          <w:sz w:val="28"/>
        </w:rPr>
        <w:t>40%</w:t>
      </w:r>
      <w:r w:rsidR="00E976E5" w:rsidRPr="0085207F">
        <w:rPr>
          <w:rFonts w:ascii="標楷體" w:eastAsia="標楷體" w:hAnsi="標楷體" w:cs="Segoe UI" w:hint="eastAsia"/>
          <w:sz w:val="28"/>
        </w:rPr>
        <w:t>和</w:t>
      </w:r>
      <w:r w:rsidRPr="0085207F">
        <w:rPr>
          <w:rFonts w:ascii="標楷體" w:eastAsia="標楷體" w:hAnsi="標楷體" w:cs="Segoe UI"/>
          <w:sz w:val="28"/>
        </w:rPr>
        <w:t>平時評</w:t>
      </w:r>
      <w:r w:rsidR="0085207F" w:rsidRPr="0085207F">
        <w:rPr>
          <w:rFonts w:ascii="標楷體" w:eastAsia="標楷體" w:hAnsi="標楷體" w:cs="Segoe UI" w:hint="eastAsia"/>
          <w:sz w:val="28"/>
        </w:rPr>
        <w:t>量6</w:t>
      </w:r>
      <w:r w:rsidRPr="0085207F">
        <w:rPr>
          <w:rFonts w:ascii="標楷體" w:eastAsia="標楷體" w:hAnsi="標楷體" w:cs="Segoe UI"/>
          <w:sz w:val="28"/>
        </w:rPr>
        <w:t>0%</w:t>
      </w:r>
      <w:r w:rsidR="00E976E5" w:rsidRPr="0085207F">
        <w:rPr>
          <w:rFonts w:ascii="標楷體" w:eastAsia="標楷體" w:hAnsi="標楷體" w:cs="Segoe UI" w:hint="eastAsia"/>
          <w:sz w:val="28"/>
        </w:rPr>
        <w:t>為原則</w:t>
      </w:r>
      <w:r w:rsidRPr="00DE613B">
        <w:rPr>
          <w:rFonts w:ascii="標楷體" w:eastAsia="標楷體" w:hAnsi="標楷體" w:cs="Segoe UI"/>
          <w:sz w:val="28"/>
        </w:rPr>
        <w:t>，學期成績為上述</w:t>
      </w:r>
      <w:proofErr w:type="gramStart"/>
      <w:r w:rsidRPr="00DE613B">
        <w:rPr>
          <w:rFonts w:ascii="標楷體" w:eastAsia="標楷體" w:hAnsi="標楷體" w:cs="Segoe UI"/>
          <w:sz w:val="28"/>
        </w:rPr>
        <w:t>成績按配分</w:t>
      </w:r>
      <w:proofErr w:type="gramEnd"/>
      <w:r w:rsidRPr="00DE613B">
        <w:rPr>
          <w:rFonts w:ascii="標楷體" w:eastAsia="標楷體" w:hAnsi="標楷體" w:cs="Segoe UI"/>
          <w:sz w:val="28"/>
        </w:rPr>
        <w:t>比率計算後之加總。</w:t>
      </w:r>
    </w:p>
    <w:p w14:paraId="6E5BC686" w14:textId="6FE06612" w:rsidR="007A4905" w:rsidRPr="00A74322" w:rsidRDefault="00950F66" w:rsidP="00F362D0">
      <w:pPr>
        <w:pStyle w:val="Web"/>
        <w:numPr>
          <w:ilvl w:val="1"/>
          <w:numId w:val="27"/>
        </w:numPr>
        <w:shd w:val="clear" w:color="auto" w:fill="FFFFFF"/>
        <w:spacing w:before="0" w:beforeAutospacing="0" w:line="400" w:lineRule="exact"/>
        <w:contextualSpacing/>
        <w:jc w:val="both"/>
        <w:rPr>
          <w:rFonts w:ascii="標楷體" w:eastAsia="標楷體" w:hAnsi="標楷體" w:cs="Segoe UI"/>
          <w:sz w:val="28"/>
        </w:rPr>
      </w:pPr>
      <w:r w:rsidRPr="00861E52">
        <w:rPr>
          <w:rFonts w:ascii="標楷體" w:eastAsia="標楷體" w:hAnsi="標楷體" w:cs="Segoe UI"/>
          <w:sz w:val="28"/>
        </w:rPr>
        <w:t>健康與體育、藝術、綜合活動、生活、本土語言、資訊等無舉行定期評量之課程，其成績比率訂定為平時評量配分100%，該學期成績計算交由授課教師依教學專業自主權決定之</w:t>
      </w:r>
      <w:r w:rsidR="00A74322" w:rsidRPr="00394913">
        <w:rPr>
          <w:rFonts w:ascii="標楷體" w:eastAsia="標楷體" w:hAnsi="標楷體" w:cs="Segoe UI" w:hint="eastAsia"/>
          <w:sz w:val="28"/>
        </w:rPr>
        <w:t>；另如有外聘教師入班授課之課程，請外聘教師提供學生專業學習表現，再由協同授課教師就學生綜合學習表現評定該學科之成績。</w:t>
      </w:r>
    </w:p>
    <w:p w14:paraId="0EB8A133" w14:textId="22EB78BF" w:rsidR="00A74322" w:rsidRPr="00004FF9" w:rsidRDefault="00A74322" w:rsidP="00F362D0">
      <w:pPr>
        <w:pStyle w:val="Web"/>
        <w:numPr>
          <w:ilvl w:val="1"/>
          <w:numId w:val="27"/>
        </w:numPr>
        <w:shd w:val="clear" w:color="auto" w:fill="FFFFFF"/>
        <w:spacing w:before="0" w:beforeAutospacing="0" w:line="400" w:lineRule="exact"/>
        <w:contextualSpacing/>
        <w:jc w:val="both"/>
        <w:rPr>
          <w:rFonts w:ascii="標楷體" w:eastAsia="標楷體" w:hAnsi="標楷體" w:cs="Segoe UI"/>
          <w:sz w:val="28"/>
        </w:rPr>
      </w:pPr>
      <w:r w:rsidRPr="00394913">
        <w:rPr>
          <w:rFonts w:ascii="標楷體" w:eastAsia="標楷體" w:hAnsi="標楷體" w:cs="Segoe UI" w:hint="eastAsia"/>
          <w:sz w:val="28"/>
        </w:rPr>
        <w:lastRenderedPageBreak/>
        <w:t>各學科之學期總成績以對應各學科之授課節數之加權方式進行計算。</w:t>
      </w:r>
    </w:p>
    <w:p w14:paraId="0D048709" w14:textId="60678A18" w:rsidR="00004FF9" w:rsidRPr="0003664C" w:rsidRDefault="000277AB" w:rsidP="000277AB">
      <w:pPr>
        <w:pStyle w:val="Web"/>
        <w:numPr>
          <w:ilvl w:val="1"/>
          <w:numId w:val="27"/>
        </w:numPr>
        <w:shd w:val="clear" w:color="auto" w:fill="FFFFFF"/>
        <w:spacing w:line="400" w:lineRule="exact"/>
        <w:contextualSpacing/>
        <w:jc w:val="both"/>
        <w:rPr>
          <w:rFonts w:ascii="標楷體" w:eastAsia="標楷體" w:hAnsi="標楷體" w:cs="Segoe UI"/>
          <w:sz w:val="28"/>
          <w:u w:val="single"/>
        </w:rPr>
      </w:pPr>
      <w:r w:rsidRPr="00394913">
        <w:rPr>
          <w:rFonts w:ascii="標楷體" w:eastAsia="標楷體" w:hAnsi="標楷體" w:cs="Segoe UI" w:hint="eastAsia"/>
          <w:sz w:val="28"/>
        </w:rPr>
        <w:t>另有關本校之身心障礙學生，</w:t>
      </w:r>
      <w:r w:rsidR="0003664C" w:rsidRPr="00394913">
        <w:rPr>
          <w:rFonts w:ascii="標楷體" w:eastAsia="標楷體" w:hAnsi="標楷體" w:cs="Segoe UI" w:hint="eastAsia"/>
          <w:sz w:val="28"/>
        </w:rPr>
        <w:t>依據「高級中等以下學校特殊教育課程教材教法及評量實施辦法」之</w:t>
      </w:r>
      <w:bookmarkStart w:id="0" w:name="_GoBack"/>
      <w:bookmarkEnd w:id="0"/>
      <w:r w:rsidR="0003664C" w:rsidRPr="00394913">
        <w:rPr>
          <w:rFonts w:ascii="標楷體" w:eastAsia="標楷體" w:hAnsi="標楷體" w:cs="Segoe UI" w:hint="eastAsia"/>
          <w:sz w:val="28"/>
        </w:rPr>
        <w:t>規定，</w:t>
      </w:r>
      <w:r w:rsidRPr="00394913">
        <w:rPr>
          <w:rFonts w:ascii="標楷體" w:eastAsia="標楷體" w:hAnsi="標楷體" w:cs="Segoe UI" w:hint="eastAsia"/>
          <w:sz w:val="28"/>
        </w:rPr>
        <w:t>其各領域、科目定期評量及學期學業成績，以實得分數或等第登錄。</w:t>
      </w:r>
    </w:p>
    <w:p w14:paraId="2035EE9A" w14:textId="77777777" w:rsidR="00950F66" w:rsidRDefault="001C28D4" w:rsidP="00F362D0">
      <w:pPr>
        <w:pStyle w:val="Web"/>
        <w:shd w:val="clear" w:color="auto" w:fill="FFFFFF"/>
        <w:spacing w:before="0" w:beforeAutospacing="0" w:after="0" w:afterAutospacing="0" w:line="400" w:lineRule="exact"/>
        <w:contextualSpacing/>
        <w:jc w:val="both"/>
        <w:rPr>
          <w:rFonts w:ascii="標楷體" w:eastAsia="標楷體" w:hAnsi="標楷體" w:cs="Segoe UI"/>
          <w:sz w:val="28"/>
        </w:rPr>
      </w:pPr>
      <w:r>
        <w:rPr>
          <w:rFonts w:ascii="標楷體" w:eastAsia="標楷體" w:hAnsi="標楷體" w:cs="Segoe UI" w:hint="eastAsia"/>
          <w:sz w:val="28"/>
        </w:rPr>
        <w:t>伍</w:t>
      </w:r>
      <w:r w:rsidR="00950F66" w:rsidRPr="00086F87">
        <w:rPr>
          <w:rFonts w:ascii="標楷體" w:eastAsia="標楷體" w:hAnsi="標楷體" w:cs="Segoe UI"/>
          <w:sz w:val="28"/>
        </w:rPr>
        <w:t>、</w:t>
      </w:r>
      <w:r w:rsidR="001D748B">
        <w:rPr>
          <w:rFonts w:ascii="標楷體" w:eastAsia="標楷體" w:hAnsi="標楷體" w:cs="Segoe UI" w:hint="eastAsia"/>
          <w:sz w:val="28"/>
        </w:rPr>
        <w:t xml:space="preserve"> </w:t>
      </w:r>
      <w:r>
        <w:rPr>
          <w:rFonts w:ascii="標楷體" w:eastAsia="標楷體" w:hAnsi="標楷體" w:cs="Segoe UI" w:hint="eastAsia"/>
          <w:sz w:val="28"/>
        </w:rPr>
        <w:t>成績評量未達丙等之預警</w:t>
      </w:r>
      <w:r w:rsidR="009B1F6A">
        <w:rPr>
          <w:rFonts w:ascii="標楷體" w:eastAsia="標楷體" w:hAnsi="標楷體" w:cs="Segoe UI" w:hint="eastAsia"/>
          <w:sz w:val="28"/>
        </w:rPr>
        <w:t>、輔導、補考措施實施原則</w:t>
      </w:r>
      <w:r w:rsidR="00950F66" w:rsidRPr="00086F87">
        <w:rPr>
          <w:rFonts w:ascii="標楷體" w:eastAsia="標楷體" w:hAnsi="標楷體" w:cs="Segoe UI"/>
          <w:sz w:val="28"/>
        </w:rPr>
        <w:t>：</w:t>
      </w:r>
    </w:p>
    <w:p w14:paraId="379DBE70" w14:textId="77777777" w:rsidR="006E5747" w:rsidRDefault="00E27F14" w:rsidP="006E5747">
      <w:pPr>
        <w:spacing w:line="400" w:lineRule="exact"/>
        <w:ind w:firstLineChars="50" w:firstLine="140"/>
        <w:contextualSpacing/>
        <w:jc w:val="both"/>
        <w:rPr>
          <w:rFonts w:ascii="Arial" w:eastAsia="標楷體" w:hAnsi="Arial" w:cs="Arial"/>
          <w:sz w:val="28"/>
          <w:szCs w:val="28"/>
        </w:rPr>
      </w:pPr>
      <w:r>
        <w:rPr>
          <w:rFonts w:ascii="標楷體" w:eastAsia="標楷體" w:hAnsi="標楷體" w:hint="eastAsia"/>
          <w:sz w:val="28"/>
          <w:szCs w:val="28"/>
        </w:rPr>
        <w:t xml:space="preserve">  一、</w:t>
      </w:r>
      <w:r w:rsidR="005A21CF" w:rsidRPr="00E27F14">
        <w:rPr>
          <w:rFonts w:ascii="標楷體" w:eastAsia="標楷體" w:hAnsi="標楷體" w:hint="eastAsia"/>
          <w:sz w:val="28"/>
          <w:szCs w:val="28"/>
        </w:rPr>
        <w:t>預警措施</w:t>
      </w:r>
    </w:p>
    <w:p w14:paraId="74FEBB08" w14:textId="4B849039" w:rsidR="005A21CF" w:rsidRPr="006E5747" w:rsidRDefault="005A21CF" w:rsidP="006E5747">
      <w:pPr>
        <w:spacing w:line="400" w:lineRule="exact"/>
        <w:ind w:leftChars="295" w:left="709" w:hanging="1"/>
        <w:contextualSpacing/>
        <w:jc w:val="both"/>
        <w:rPr>
          <w:rFonts w:ascii="Arial" w:eastAsia="標楷體" w:hAnsi="Arial" w:cs="Arial"/>
          <w:sz w:val="28"/>
          <w:szCs w:val="28"/>
        </w:rPr>
      </w:pPr>
      <w:r w:rsidRPr="005C4833">
        <w:rPr>
          <w:rFonts w:ascii="標楷體" w:eastAsia="標楷體" w:hAnsi="標楷體" w:hint="eastAsia"/>
          <w:sz w:val="28"/>
          <w:szCs w:val="28"/>
        </w:rPr>
        <w:t>利用下列各項管道宣導「國民小學及國民中學學生成績評量準則」、「基隆市國民中小學學生成績評量補充規定」，並加強宣導成績及格發給畢業證書之規定。</w:t>
      </w:r>
    </w:p>
    <w:p w14:paraId="6B5A1418" w14:textId="07409DF0" w:rsidR="005A21CF" w:rsidRDefault="005A21CF" w:rsidP="006E5747">
      <w:pPr>
        <w:pStyle w:val="a7"/>
        <w:numPr>
          <w:ilvl w:val="0"/>
          <w:numId w:val="37"/>
        </w:numPr>
        <w:tabs>
          <w:tab w:val="left" w:pos="1134"/>
        </w:tabs>
        <w:spacing w:line="400" w:lineRule="exact"/>
        <w:ind w:leftChars="0" w:left="1985" w:hanging="851"/>
        <w:jc w:val="both"/>
        <w:rPr>
          <w:rFonts w:ascii="標楷體" w:eastAsia="標楷體" w:hAnsi="標楷體"/>
          <w:sz w:val="28"/>
          <w:szCs w:val="28"/>
        </w:rPr>
      </w:pPr>
      <w:r w:rsidRPr="005C4833">
        <w:rPr>
          <w:rFonts w:ascii="標楷體" w:eastAsia="標楷體" w:hAnsi="標楷體" w:hint="eastAsia"/>
          <w:sz w:val="28"/>
          <w:szCs w:val="28"/>
        </w:rPr>
        <w:t>校務會議及行政會議</w:t>
      </w:r>
      <w:r>
        <w:rPr>
          <w:rFonts w:ascii="標楷體" w:eastAsia="標楷體" w:hAnsi="標楷體" w:hint="eastAsia"/>
          <w:sz w:val="28"/>
          <w:szCs w:val="28"/>
        </w:rPr>
        <w:t>：</w:t>
      </w:r>
      <w:r w:rsidRPr="005C4833">
        <w:rPr>
          <w:rFonts w:ascii="標楷體" w:eastAsia="標楷體" w:hAnsi="標楷體" w:hint="eastAsia"/>
          <w:sz w:val="28"/>
          <w:szCs w:val="28"/>
        </w:rPr>
        <w:t>向全校教職員工宣導，請任課教師要向學生宣達。</w:t>
      </w:r>
    </w:p>
    <w:p w14:paraId="70C5A6D3" w14:textId="77777777" w:rsidR="006E5747" w:rsidRDefault="005A21CF" w:rsidP="006E5747">
      <w:pPr>
        <w:pStyle w:val="a7"/>
        <w:numPr>
          <w:ilvl w:val="0"/>
          <w:numId w:val="37"/>
        </w:numPr>
        <w:tabs>
          <w:tab w:val="left" w:pos="1134"/>
        </w:tabs>
        <w:spacing w:line="400" w:lineRule="exact"/>
        <w:ind w:leftChars="0" w:left="1985" w:hanging="851"/>
        <w:jc w:val="both"/>
        <w:rPr>
          <w:rFonts w:ascii="標楷體" w:eastAsia="標楷體" w:hAnsi="標楷體"/>
          <w:sz w:val="28"/>
          <w:szCs w:val="28"/>
        </w:rPr>
      </w:pPr>
      <w:proofErr w:type="gramStart"/>
      <w:r w:rsidRPr="006E5747">
        <w:rPr>
          <w:rFonts w:ascii="標楷體" w:eastAsia="標楷體" w:hAnsi="標楷體" w:hint="eastAsia"/>
          <w:spacing w:val="233"/>
          <w:kern w:val="0"/>
          <w:sz w:val="28"/>
          <w:szCs w:val="28"/>
          <w:fitText w:val="2520" w:id="-1411218688"/>
        </w:rPr>
        <w:t>教師晨</w:t>
      </w:r>
      <w:r w:rsidRPr="006E5747">
        <w:rPr>
          <w:rFonts w:ascii="標楷體" w:eastAsia="標楷體" w:hAnsi="標楷體" w:hint="eastAsia"/>
          <w:spacing w:val="1"/>
          <w:kern w:val="0"/>
          <w:sz w:val="28"/>
          <w:szCs w:val="28"/>
          <w:fitText w:val="2520" w:id="-1411218688"/>
        </w:rPr>
        <w:t>會</w:t>
      </w:r>
      <w:proofErr w:type="gramEnd"/>
      <w:r w:rsidRPr="006E5747">
        <w:rPr>
          <w:rFonts w:ascii="標楷體" w:eastAsia="標楷體" w:hAnsi="標楷體" w:hint="eastAsia"/>
          <w:sz w:val="28"/>
          <w:szCs w:val="28"/>
        </w:rPr>
        <w:t>：向全校導師宣導，請導師向學生及家長宣達。</w:t>
      </w:r>
    </w:p>
    <w:p w14:paraId="2067E9CB" w14:textId="77777777" w:rsidR="006E5747" w:rsidRDefault="005A21CF" w:rsidP="006E5747">
      <w:pPr>
        <w:pStyle w:val="a7"/>
        <w:numPr>
          <w:ilvl w:val="0"/>
          <w:numId w:val="37"/>
        </w:numPr>
        <w:tabs>
          <w:tab w:val="left" w:pos="1134"/>
        </w:tabs>
        <w:spacing w:line="400" w:lineRule="exact"/>
        <w:ind w:leftChars="0" w:left="1985" w:hanging="851"/>
        <w:jc w:val="both"/>
        <w:rPr>
          <w:rFonts w:ascii="標楷體" w:eastAsia="標楷體" w:hAnsi="標楷體"/>
          <w:sz w:val="28"/>
          <w:szCs w:val="28"/>
        </w:rPr>
      </w:pPr>
      <w:r w:rsidRPr="006E5747">
        <w:rPr>
          <w:rFonts w:ascii="標楷體" w:eastAsia="標楷體" w:hAnsi="標楷體" w:hint="eastAsia"/>
          <w:spacing w:val="84"/>
          <w:kern w:val="0"/>
          <w:sz w:val="28"/>
          <w:szCs w:val="28"/>
          <w:fitText w:val="2520" w:id="-1411218687"/>
        </w:rPr>
        <w:t>新生始業輔</w:t>
      </w:r>
      <w:r w:rsidRPr="006E5747">
        <w:rPr>
          <w:rFonts w:ascii="標楷體" w:eastAsia="標楷體" w:hAnsi="標楷體" w:hint="eastAsia"/>
          <w:kern w:val="0"/>
          <w:sz w:val="28"/>
          <w:szCs w:val="28"/>
          <w:fitText w:val="2520" w:id="-1411218687"/>
        </w:rPr>
        <w:t>導</w:t>
      </w:r>
      <w:r w:rsidRPr="006E5747">
        <w:rPr>
          <w:rFonts w:ascii="標楷體" w:eastAsia="標楷體" w:hAnsi="標楷體" w:hint="eastAsia"/>
          <w:sz w:val="28"/>
          <w:szCs w:val="28"/>
        </w:rPr>
        <w:t>：新生入學時即向學生說明。</w:t>
      </w:r>
    </w:p>
    <w:p w14:paraId="0CDA2425" w14:textId="77777777" w:rsidR="006E5747" w:rsidRDefault="005A21CF" w:rsidP="006E5747">
      <w:pPr>
        <w:pStyle w:val="a7"/>
        <w:numPr>
          <w:ilvl w:val="0"/>
          <w:numId w:val="37"/>
        </w:numPr>
        <w:tabs>
          <w:tab w:val="left" w:pos="1134"/>
        </w:tabs>
        <w:spacing w:line="400" w:lineRule="exact"/>
        <w:ind w:leftChars="0" w:left="1985" w:hanging="851"/>
        <w:jc w:val="both"/>
        <w:rPr>
          <w:rFonts w:ascii="標楷體" w:eastAsia="標楷體" w:hAnsi="標楷體"/>
          <w:sz w:val="28"/>
          <w:szCs w:val="28"/>
        </w:rPr>
      </w:pPr>
      <w:r w:rsidRPr="006E5747">
        <w:rPr>
          <w:rFonts w:ascii="標楷體" w:eastAsia="標楷體" w:hAnsi="標楷體" w:hint="eastAsia"/>
          <w:spacing w:val="420"/>
          <w:kern w:val="0"/>
          <w:sz w:val="28"/>
          <w:szCs w:val="28"/>
          <w:fitText w:val="2520" w:id="-1411218686"/>
        </w:rPr>
        <w:t>班親</w:t>
      </w:r>
      <w:r w:rsidRPr="006E5747">
        <w:rPr>
          <w:rFonts w:ascii="標楷體" w:eastAsia="標楷體" w:hAnsi="標楷體" w:hint="eastAsia"/>
          <w:kern w:val="0"/>
          <w:sz w:val="28"/>
          <w:szCs w:val="28"/>
          <w:fitText w:val="2520" w:id="-1411218686"/>
        </w:rPr>
        <w:t>會</w:t>
      </w:r>
      <w:r w:rsidRPr="006E5747">
        <w:rPr>
          <w:rFonts w:ascii="標楷體" w:eastAsia="標楷體" w:hAnsi="標楷體" w:hint="eastAsia"/>
          <w:sz w:val="28"/>
          <w:szCs w:val="28"/>
        </w:rPr>
        <w:t>：請導師向家長說明，給家長知悉加強關心。</w:t>
      </w:r>
    </w:p>
    <w:p w14:paraId="732FD333" w14:textId="77777777" w:rsidR="006E5747" w:rsidRDefault="005A21CF" w:rsidP="006E5747">
      <w:pPr>
        <w:pStyle w:val="a7"/>
        <w:numPr>
          <w:ilvl w:val="0"/>
          <w:numId w:val="37"/>
        </w:numPr>
        <w:tabs>
          <w:tab w:val="left" w:pos="1134"/>
        </w:tabs>
        <w:spacing w:line="400" w:lineRule="exact"/>
        <w:ind w:leftChars="0" w:left="1985" w:hanging="851"/>
        <w:jc w:val="both"/>
        <w:rPr>
          <w:rFonts w:ascii="標楷體" w:eastAsia="標楷體" w:hAnsi="標楷體"/>
          <w:sz w:val="28"/>
          <w:szCs w:val="28"/>
        </w:rPr>
      </w:pPr>
      <w:r w:rsidRPr="006E5747">
        <w:rPr>
          <w:rFonts w:ascii="標楷體" w:eastAsia="標楷體" w:hAnsi="標楷體" w:hint="eastAsia"/>
          <w:w w:val="75"/>
          <w:kern w:val="0"/>
          <w:sz w:val="28"/>
          <w:szCs w:val="28"/>
          <w:fitText w:val="2520" w:id="-1411218685"/>
        </w:rPr>
        <w:t>始業式、</w:t>
      </w:r>
      <w:proofErr w:type="gramStart"/>
      <w:r w:rsidRPr="006E5747">
        <w:rPr>
          <w:rFonts w:ascii="標楷體" w:eastAsia="標楷體" w:hAnsi="標楷體" w:hint="eastAsia"/>
          <w:w w:val="75"/>
          <w:kern w:val="0"/>
          <w:sz w:val="28"/>
          <w:szCs w:val="28"/>
          <w:fitText w:val="2520" w:id="-1411218685"/>
        </w:rPr>
        <w:t>休業式及全校</w:t>
      </w:r>
      <w:proofErr w:type="gramEnd"/>
      <w:r w:rsidRPr="006E5747">
        <w:rPr>
          <w:rFonts w:ascii="標楷體" w:eastAsia="標楷體" w:hAnsi="標楷體" w:hint="eastAsia"/>
          <w:w w:val="75"/>
          <w:kern w:val="0"/>
          <w:sz w:val="28"/>
          <w:szCs w:val="28"/>
          <w:fitText w:val="2520" w:id="-1411218685"/>
        </w:rPr>
        <w:t>集會</w:t>
      </w:r>
      <w:r w:rsidRPr="006E5747">
        <w:rPr>
          <w:rFonts w:ascii="標楷體" w:eastAsia="標楷體" w:hAnsi="標楷體" w:hint="eastAsia"/>
          <w:sz w:val="28"/>
          <w:szCs w:val="28"/>
        </w:rPr>
        <w:t>：行政人員向學生宣達。</w:t>
      </w:r>
    </w:p>
    <w:p w14:paraId="2B7995A9" w14:textId="77777777" w:rsidR="006E5747" w:rsidRDefault="005A21CF" w:rsidP="006E5747">
      <w:pPr>
        <w:pStyle w:val="a7"/>
        <w:numPr>
          <w:ilvl w:val="0"/>
          <w:numId w:val="37"/>
        </w:numPr>
        <w:tabs>
          <w:tab w:val="left" w:pos="1134"/>
        </w:tabs>
        <w:spacing w:line="400" w:lineRule="exact"/>
        <w:ind w:leftChars="0" w:left="1985" w:hanging="851"/>
        <w:jc w:val="both"/>
        <w:rPr>
          <w:rFonts w:ascii="標楷體" w:eastAsia="標楷體" w:hAnsi="標楷體"/>
          <w:sz w:val="28"/>
          <w:szCs w:val="28"/>
        </w:rPr>
      </w:pPr>
      <w:r w:rsidRPr="006E5747">
        <w:rPr>
          <w:rFonts w:ascii="標楷體" w:eastAsia="標楷體" w:hAnsi="標楷體" w:hint="eastAsia"/>
          <w:sz w:val="28"/>
          <w:szCs w:val="28"/>
        </w:rPr>
        <w:t>將成績評量準則及畢業標準等相關規定印製於聯絡簿、班親會資料，並</w:t>
      </w:r>
      <w:proofErr w:type="gramStart"/>
      <w:r w:rsidRPr="006E5747">
        <w:rPr>
          <w:rFonts w:ascii="標楷體" w:eastAsia="標楷體" w:hAnsi="標楷體" w:hint="eastAsia"/>
          <w:sz w:val="28"/>
          <w:szCs w:val="28"/>
        </w:rPr>
        <w:t>於校網公告</w:t>
      </w:r>
      <w:proofErr w:type="gramEnd"/>
      <w:r w:rsidRPr="006E5747">
        <w:rPr>
          <w:rFonts w:ascii="標楷體" w:eastAsia="標楷體" w:hAnsi="標楷體" w:hint="eastAsia"/>
          <w:sz w:val="28"/>
          <w:szCs w:val="28"/>
        </w:rPr>
        <w:t>，提供學生及家長隨時參閱。</w:t>
      </w:r>
    </w:p>
    <w:p w14:paraId="0DA7E7AC" w14:textId="3BB50B26" w:rsidR="005A21CF" w:rsidRPr="006E5747" w:rsidRDefault="005A21CF" w:rsidP="006E5747">
      <w:pPr>
        <w:pStyle w:val="a7"/>
        <w:numPr>
          <w:ilvl w:val="0"/>
          <w:numId w:val="37"/>
        </w:numPr>
        <w:tabs>
          <w:tab w:val="left" w:pos="1134"/>
        </w:tabs>
        <w:spacing w:line="400" w:lineRule="exact"/>
        <w:ind w:leftChars="0" w:left="1985" w:hanging="851"/>
        <w:jc w:val="both"/>
        <w:rPr>
          <w:rFonts w:ascii="標楷體" w:eastAsia="標楷體" w:hAnsi="標楷體"/>
          <w:sz w:val="28"/>
          <w:szCs w:val="28"/>
        </w:rPr>
      </w:pPr>
      <w:r w:rsidRPr="006E5747">
        <w:rPr>
          <w:rFonts w:ascii="標楷體" w:eastAsia="標楷體" w:hAnsi="標楷體" w:hint="eastAsia"/>
          <w:sz w:val="28"/>
          <w:szCs w:val="28"/>
        </w:rPr>
        <w:t>每學期結束時將學生學習領域及日常生活表現之成績評量紀錄及具體建議印製通知單，通知可能無法達到畢業條件之學生家長，提醒其注意子女之學習成效，共同協助提升學生弱勢科目之學習成效或督促其行為之改善，期能順利領取畢業證書。</w:t>
      </w:r>
    </w:p>
    <w:p w14:paraId="7D6F675B" w14:textId="353A8243" w:rsidR="005A21CF" w:rsidRPr="006E5747" w:rsidRDefault="005A21CF" w:rsidP="006E5747">
      <w:pPr>
        <w:pStyle w:val="a7"/>
        <w:numPr>
          <w:ilvl w:val="1"/>
          <w:numId w:val="37"/>
        </w:numPr>
        <w:spacing w:line="400" w:lineRule="exact"/>
        <w:ind w:leftChars="0"/>
        <w:jc w:val="both"/>
        <w:rPr>
          <w:rFonts w:ascii="標楷體" w:eastAsia="標楷體" w:hAnsi="標楷體"/>
          <w:sz w:val="28"/>
          <w:szCs w:val="28"/>
        </w:rPr>
      </w:pPr>
      <w:r w:rsidRPr="006E5747">
        <w:rPr>
          <w:rFonts w:ascii="標楷體" w:eastAsia="標楷體" w:hAnsi="標楷體" w:hint="eastAsia"/>
          <w:sz w:val="28"/>
          <w:szCs w:val="28"/>
        </w:rPr>
        <w:t>輔導措施</w:t>
      </w:r>
    </w:p>
    <w:p w14:paraId="4F90E8A3" w14:textId="77777777" w:rsidR="006E5747" w:rsidRDefault="005A21CF" w:rsidP="006E5747">
      <w:pPr>
        <w:pStyle w:val="a7"/>
        <w:numPr>
          <w:ilvl w:val="0"/>
          <w:numId w:val="41"/>
        </w:numPr>
        <w:spacing w:line="400" w:lineRule="exact"/>
        <w:ind w:leftChars="0" w:left="1985" w:hanging="851"/>
        <w:jc w:val="both"/>
        <w:rPr>
          <w:rFonts w:ascii="Arial" w:eastAsia="標楷體" w:hAnsi="Arial" w:cs="Arial"/>
          <w:sz w:val="28"/>
          <w:szCs w:val="28"/>
        </w:rPr>
      </w:pPr>
      <w:r w:rsidRPr="005C4833">
        <w:rPr>
          <w:rFonts w:ascii="Arial" w:eastAsia="標楷體" w:hAnsi="Arial" w:cs="Arial"/>
          <w:sz w:val="28"/>
          <w:szCs w:val="28"/>
        </w:rPr>
        <w:t>期初：每學期開學</w:t>
      </w:r>
      <w:r w:rsidR="00F362D0" w:rsidRPr="00F362D0">
        <w:rPr>
          <w:rFonts w:ascii="標楷體" w:eastAsia="標楷體" w:hAnsi="標楷體" w:cs="Arial" w:hint="eastAsia"/>
          <w:sz w:val="28"/>
          <w:szCs w:val="28"/>
        </w:rPr>
        <w:t>2</w:t>
      </w:r>
      <w:r w:rsidRPr="00F362D0">
        <w:rPr>
          <w:rFonts w:ascii="標楷體" w:eastAsia="標楷體" w:hAnsi="標楷體" w:cs="Arial"/>
          <w:sz w:val="28"/>
          <w:szCs w:val="28"/>
        </w:rPr>
        <w:t>周</w:t>
      </w:r>
      <w:r w:rsidRPr="005C4833">
        <w:rPr>
          <w:rFonts w:ascii="Arial" w:eastAsia="標楷體" w:hAnsi="Arial" w:cs="Arial"/>
          <w:sz w:val="28"/>
          <w:szCs w:val="28"/>
        </w:rPr>
        <w:t>內，教務組將前學期成績未達四領域丙等之學生名單列出，通知其導師及任課教師，</w:t>
      </w:r>
      <w:proofErr w:type="gramStart"/>
      <w:r w:rsidRPr="005C4833">
        <w:rPr>
          <w:rFonts w:ascii="Arial" w:eastAsia="標楷體" w:hAnsi="Arial" w:cs="Arial"/>
          <w:sz w:val="28"/>
          <w:szCs w:val="28"/>
        </w:rPr>
        <w:t>俾</w:t>
      </w:r>
      <w:proofErr w:type="gramEnd"/>
      <w:r w:rsidRPr="005C4833">
        <w:rPr>
          <w:rFonts w:ascii="Arial" w:eastAsia="標楷體" w:hAnsi="Arial" w:cs="Arial"/>
          <w:sz w:val="28"/>
          <w:szCs w:val="28"/>
        </w:rPr>
        <w:t>以加強輔導，並優先接受補救教學。</w:t>
      </w:r>
    </w:p>
    <w:p w14:paraId="0FE813D4" w14:textId="77777777" w:rsidR="006E5747" w:rsidRDefault="005A21CF" w:rsidP="006E5747">
      <w:pPr>
        <w:pStyle w:val="a7"/>
        <w:numPr>
          <w:ilvl w:val="0"/>
          <w:numId w:val="41"/>
        </w:numPr>
        <w:tabs>
          <w:tab w:val="left" w:pos="1134"/>
        </w:tabs>
        <w:spacing w:line="400" w:lineRule="exact"/>
        <w:ind w:leftChars="0" w:left="1985" w:hanging="851"/>
        <w:jc w:val="both"/>
        <w:rPr>
          <w:rFonts w:ascii="Arial" w:eastAsia="標楷體" w:hAnsi="Arial" w:cs="Arial"/>
          <w:sz w:val="28"/>
          <w:szCs w:val="28"/>
        </w:rPr>
      </w:pPr>
      <w:r w:rsidRPr="006E5747">
        <w:rPr>
          <w:rFonts w:ascii="Arial" w:eastAsia="標楷體" w:hAnsi="Arial" w:cs="Arial"/>
          <w:sz w:val="28"/>
          <w:szCs w:val="28"/>
        </w:rPr>
        <w:t>期中：</w:t>
      </w:r>
      <w:proofErr w:type="gramStart"/>
      <w:r w:rsidRPr="006E5747">
        <w:rPr>
          <w:rFonts w:ascii="Arial" w:eastAsia="標楷體" w:hAnsi="Arial" w:cs="Arial"/>
          <w:sz w:val="28"/>
          <w:szCs w:val="28"/>
        </w:rPr>
        <w:t>請各任課</w:t>
      </w:r>
      <w:proofErr w:type="gramEnd"/>
      <w:r w:rsidRPr="006E5747">
        <w:rPr>
          <w:rFonts w:ascii="Arial" w:eastAsia="標楷體" w:hAnsi="Arial" w:cs="Arial"/>
          <w:sz w:val="28"/>
          <w:szCs w:val="28"/>
        </w:rPr>
        <w:t>教師檢視當學期成績有不及格之虞的學生，對於學習有困難之學生進行相關輔導及補救措施。</w:t>
      </w:r>
    </w:p>
    <w:p w14:paraId="194708AF" w14:textId="77777777" w:rsidR="006E5747" w:rsidRDefault="005A21CF" w:rsidP="006E5747">
      <w:pPr>
        <w:pStyle w:val="a7"/>
        <w:numPr>
          <w:ilvl w:val="0"/>
          <w:numId w:val="41"/>
        </w:numPr>
        <w:tabs>
          <w:tab w:val="left" w:pos="1134"/>
        </w:tabs>
        <w:spacing w:line="400" w:lineRule="exact"/>
        <w:ind w:leftChars="0" w:left="1985" w:hanging="851"/>
        <w:jc w:val="both"/>
        <w:rPr>
          <w:rFonts w:ascii="Arial" w:eastAsia="標楷體" w:hAnsi="Arial" w:cs="Arial"/>
          <w:sz w:val="28"/>
          <w:szCs w:val="28"/>
        </w:rPr>
      </w:pPr>
      <w:r w:rsidRPr="006E5747">
        <w:rPr>
          <w:rFonts w:ascii="Arial" w:eastAsia="標楷體" w:hAnsi="Arial" w:cs="Arial"/>
          <w:sz w:val="28"/>
          <w:szCs w:val="28"/>
        </w:rPr>
        <w:t>期末：於每學期結束後一個月內，書面通知領域學期成績未達丙等之學生及家長，於學校指定日參加補考。</w:t>
      </w:r>
    </w:p>
    <w:p w14:paraId="2E0BD1C7" w14:textId="77777777" w:rsidR="006E5747" w:rsidRDefault="005A21CF" w:rsidP="006E5747">
      <w:pPr>
        <w:pStyle w:val="a7"/>
        <w:numPr>
          <w:ilvl w:val="0"/>
          <w:numId w:val="41"/>
        </w:numPr>
        <w:tabs>
          <w:tab w:val="left" w:pos="1134"/>
        </w:tabs>
        <w:spacing w:line="400" w:lineRule="exact"/>
        <w:ind w:leftChars="0" w:left="1985" w:hanging="851"/>
        <w:jc w:val="both"/>
        <w:rPr>
          <w:rFonts w:ascii="Arial" w:eastAsia="標楷體" w:hAnsi="Arial" w:cs="Arial"/>
          <w:sz w:val="28"/>
          <w:szCs w:val="28"/>
        </w:rPr>
      </w:pPr>
      <w:r w:rsidRPr="006E5747">
        <w:rPr>
          <w:rFonts w:ascii="Arial" w:eastAsia="標楷體" w:hAnsi="Arial" w:cs="Arial"/>
          <w:sz w:val="28"/>
          <w:szCs w:val="28"/>
        </w:rPr>
        <w:t>各班導師及任課教師對於學習低成就之學生應詳作記錄，以瞭解成績落後之原因，對於學習有困難之學生，應主動聯繫並協商提高該生學習成效之方案，進一步給予協助。</w:t>
      </w:r>
    </w:p>
    <w:p w14:paraId="743BD1F9" w14:textId="3DC0F1DF" w:rsidR="005A21CF" w:rsidRPr="006E5747" w:rsidRDefault="005A21CF" w:rsidP="006E5747">
      <w:pPr>
        <w:pStyle w:val="a7"/>
        <w:numPr>
          <w:ilvl w:val="0"/>
          <w:numId w:val="41"/>
        </w:numPr>
        <w:tabs>
          <w:tab w:val="left" w:pos="1134"/>
        </w:tabs>
        <w:spacing w:line="400" w:lineRule="exact"/>
        <w:ind w:leftChars="0" w:left="1985" w:hanging="851"/>
        <w:jc w:val="both"/>
        <w:rPr>
          <w:rFonts w:ascii="Arial" w:eastAsia="標楷體" w:hAnsi="Arial" w:cs="Arial"/>
          <w:sz w:val="28"/>
          <w:szCs w:val="28"/>
        </w:rPr>
      </w:pPr>
      <w:r w:rsidRPr="006E5747">
        <w:rPr>
          <w:rFonts w:ascii="Arial" w:eastAsia="標楷體" w:hAnsi="Arial" w:cs="Arial"/>
          <w:sz w:val="28"/>
          <w:szCs w:val="28"/>
        </w:rPr>
        <w:t>每學期應針對四領域未達及格標準學生名單召開成績評量輔導</w:t>
      </w:r>
      <w:r w:rsidRPr="006E5747">
        <w:rPr>
          <w:rFonts w:ascii="Arial" w:eastAsia="標楷體" w:hAnsi="Arial" w:cs="Arial"/>
          <w:sz w:val="28"/>
          <w:szCs w:val="28"/>
        </w:rPr>
        <w:lastRenderedPageBreak/>
        <w:t>小組會議，必要時並</w:t>
      </w:r>
      <w:proofErr w:type="gramStart"/>
      <w:r w:rsidRPr="006E5747">
        <w:rPr>
          <w:rFonts w:ascii="Arial" w:eastAsia="標楷體" w:hAnsi="Arial" w:cs="Arial"/>
          <w:sz w:val="28"/>
          <w:szCs w:val="28"/>
        </w:rPr>
        <w:t>得邀原任</w:t>
      </w:r>
      <w:proofErr w:type="gramEnd"/>
      <w:r w:rsidRPr="006E5747">
        <w:rPr>
          <w:rFonts w:ascii="Arial" w:eastAsia="標楷體" w:hAnsi="Arial" w:cs="Arial"/>
          <w:sz w:val="28"/>
          <w:szCs w:val="28"/>
        </w:rPr>
        <w:t>課教師、未達及格標準學生及學生家長出席會議，俾共同研擬輔導與補救改進措施。</w:t>
      </w:r>
    </w:p>
    <w:p w14:paraId="35F32B9A" w14:textId="4074CBF8" w:rsidR="005A21CF" w:rsidRPr="006E5747" w:rsidRDefault="005A21CF" w:rsidP="006E5747">
      <w:pPr>
        <w:pStyle w:val="a7"/>
        <w:numPr>
          <w:ilvl w:val="1"/>
          <w:numId w:val="37"/>
        </w:numPr>
        <w:spacing w:line="400" w:lineRule="exact"/>
        <w:ind w:leftChars="0"/>
        <w:jc w:val="both"/>
        <w:rPr>
          <w:rFonts w:ascii="標楷體" w:eastAsia="標楷體" w:hAnsi="標楷體"/>
          <w:sz w:val="28"/>
          <w:szCs w:val="28"/>
        </w:rPr>
      </w:pPr>
      <w:r w:rsidRPr="006E5747">
        <w:rPr>
          <w:rFonts w:ascii="標楷體" w:eastAsia="標楷體" w:hAnsi="標楷體" w:hint="eastAsia"/>
          <w:sz w:val="28"/>
          <w:szCs w:val="28"/>
        </w:rPr>
        <w:t>補考措施</w:t>
      </w:r>
    </w:p>
    <w:p w14:paraId="2347AED1" w14:textId="77777777" w:rsidR="006E5747" w:rsidRDefault="005A21CF" w:rsidP="006E5747">
      <w:pPr>
        <w:pStyle w:val="a7"/>
        <w:numPr>
          <w:ilvl w:val="0"/>
          <w:numId w:val="42"/>
        </w:numPr>
        <w:spacing w:line="400" w:lineRule="exact"/>
        <w:ind w:leftChars="0" w:left="1985" w:hanging="851"/>
        <w:jc w:val="both"/>
        <w:rPr>
          <w:rFonts w:ascii="標楷體" w:eastAsia="標楷體" w:hAnsi="標楷體"/>
          <w:sz w:val="28"/>
          <w:szCs w:val="28"/>
        </w:rPr>
      </w:pPr>
      <w:r w:rsidRPr="009B4875">
        <w:rPr>
          <w:rFonts w:ascii="標楷體" w:eastAsia="標楷體" w:hAnsi="標楷體" w:hint="eastAsia"/>
          <w:sz w:val="28"/>
          <w:szCs w:val="28"/>
        </w:rPr>
        <w:t>定期評量缺考之學生，經准假銷假後應立即於學期成績結算前補行評量；缺考者，成績以零分計算。此項補行評量</w:t>
      </w:r>
      <w:r w:rsidR="00AD370D">
        <w:rPr>
          <w:rFonts w:ascii="標楷體" w:eastAsia="標楷體" w:hAnsi="標楷體" w:hint="eastAsia"/>
          <w:sz w:val="28"/>
          <w:szCs w:val="28"/>
        </w:rPr>
        <w:t>成績按實得分數計算。</w:t>
      </w:r>
    </w:p>
    <w:p w14:paraId="598AAB21" w14:textId="77777777" w:rsidR="006E5747" w:rsidRDefault="005A21CF" w:rsidP="006E5747">
      <w:pPr>
        <w:pStyle w:val="a7"/>
        <w:numPr>
          <w:ilvl w:val="0"/>
          <w:numId w:val="42"/>
        </w:numPr>
        <w:spacing w:line="400" w:lineRule="exact"/>
        <w:ind w:leftChars="0" w:left="1985" w:hanging="851"/>
        <w:jc w:val="both"/>
        <w:rPr>
          <w:rFonts w:ascii="標楷體" w:eastAsia="標楷體" w:hAnsi="標楷體"/>
          <w:sz w:val="28"/>
          <w:szCs w:val="28"/>
        </w:rPr>
      </w:pPr>
      <w:r w:rsidRPr="006E5747">
        <w:rPr>
          <w:rFonts w:ascii="標楷體" w:eastAsia="標楷體" w:hAnsi="標楷體" w:hint="eastAsia"/>
          <w:sz w:val="28"/>
          <w:szCs w:val="28"/>
        </w:rPr>
        <w:t>針對學習領域學期成績未達丙等之學生，應書面通知其於指定期日參加補考。補考成績計算方式；六十分以上者，以六十分計算；未達六十分者，與原始成績擇優</w:t>
      </w:r>
      <w:proofErr w:type="gramStart"/>
      <w:r w:rsidRPr="006E5747">
        <w:rPr>
          <w:rFonts w:ascii="標楷體" w:eastAsia="標楷體" w:hAnsi="標楷體" w:hint="eastAsia"/>
          <w:sz w:val="28"/>
          <w:szCs w:val="28"/>
        </w:rPr>
        <w:t>採</w:t>
      </w:r>
      <w:proofErr w:type="gramEnd"/>
      <w:r w:rsidRPr="006E5747">
        <w:rPr>
          <w:rFonts w:ascii="標楷體" w:eastAsia="標楷體" w:hAnsi="標楷體" w:hint="eastAsia"/>
          <w:sz w:val="28"/>
          <w:szCs w:val="28"/>
        </w:rPr>
        <w:t>計，取代學期領域成績。</w:t>
      </w:r>
    </w:p>
    <w:p w14:paraId="6CAD37DF" w14:textId="77777777" w:rsidR="006E5747" w:rsidRDefault="005A21CF" w:rsidP="006E5747">
      <w:pPr>
        <w:pStyle w:val="a7"/>
        <w:numPr>
          <w:ilvl w:val="0"/>
          <w:numId w:val="42"/>
        </w:numPr>
        <w:spacing w:line="400" w:lineRule="exact"/>
        <w:ind w:leftChars="0" w:left="1985" w:hanging="851"/>
        <w:jc w:val="both"/>
        <w:rPr>
          <w:rFonts w:ascii="標楷體" w:eastAsia="標楷體" w:hAnsi="標楷體"/>
          <w:sz w:val="28"/>
          <w:szCs w:val="28"/>
        </w:rPr>
      </w:pPr>
      <w:r w:rsidRPr="006E5747">
        <w:rPr>
          <w:rFonts w:ascii="標楷體" w:eastAsia="標楷體" w:hAnsi="標楷體" w:hint="eastAsia"/>
          <w:sz w:val="28"/>
          <w:szCs w:val="28"/>
        </w:rPr>
        <w:t>每位學生各學期各科以公告時間補考一次為限，相關之日期、命題、監考、閱卷及成績公告等事宜，由各校自行規劃辦理。除有不可抗力因素外，逾期未參加者，視同放棄補考之機會。</w:t>
      </w:r>
    </w:p>
    <w:p w14:paraId="34868526" w14:textId="2EC23D0F" w:rsidR="005A21CF" w:rsidRPr="006E5747" w:rsidRDefault="005A21CF" w:rsidP="006E5747">
      <w:pPr>
        <w:pStyle w:val="a7"/>
        <w:numPr>
          <w:ilvl w:val="0"/>
          <w:numId w:val="42"/>
        </w:numPr>
        <w:spacing w:line="400" w:lineRule="exact"/>
        <w:ind w:leftChars="0" w:left="1985" w:hanging="851"/>
        <w:jc w:val="both"/>
        <w:rPr>
          <w:rFonts w:ascii="標楷體" w:eastAsia="標楷體" w:hAnsi="標楷體"/>
          <w:sz w:val="28"/>
          <w:szCs w:val="28"/>
        </w:rPr>
      </w:pPr>
      <w:r w:rsidRPr="006E5747">
        <w:rPr>
          <w:rFonts w:ascii="標楷體" w:eastAsia="標楷體" w:hAnsi="標楷體" w:hint="eastAsia"/>
          <w:sz w:val="28"/>
          <w:szCs w:val="28"/>
        </w:rPr>
        <w:t>補考方式依國民小學及國民中學學生成績評量準則第5條規定，視學生身心發展及個別差異，採取適當之方式，如紙筆測驗及表單、實作評量、檔案評量等方式辦理。</w:t>
      </w:r>
    </w:p>
    <w:p w14:paraId="27AED8C0" w14:textId="0446FCED" w:rsidR="005A21CF" w:rsidRPr="006B462F" w:rsidRDefault="005A21CF" w:rsidP="00F362D0">
      <w:pPr>
        <w:pStyle w:val="a7"/>
        <w:numPr>
          <w:ilvl w:val="0"/>
          <w:numId w:val="27"/>
        </w:numPr>
        <w:spacing w:line="400" w:lineRule="exact"/>
        <w:ind w:leftChars="0"/>
        <w:jc w:val="both"/>
        <w:rPr>
          <w:rFonts w:ascii="標楷體" w:eastAsia="標楷體" w:hAnsi="標楷體"/>
          <w:sz w:val="28"/>
          <w:szCs w:val="28"/>
        </w:rPr>
      </w:pPr>
      <w:r w:rsidRPr="006B462F">
        <w:rPr>
          <w:rFonts w:ascii="Arial" w:eastAsia="標楷體" w:hAnsi="Arial" w:cs="Arial" w:hint="eastAsia"/>
          <w:sz w:val="28"/>
          <w:szCs w:val="28"/>
        </w:rPr>
        <w:t>本</w:t>
      </w:r>
      <w:r w:rsidR="00453E5E" w:rsidRPr="006B462F">
        <w:rPr>
          <w:rFonts w:ascii="Arial" w:eastAsia="標楷體" w:hAnsi="Arial" w:cs="Arial" w:hint="eastAsia"/>
          <w:sz w:val="28"/>
          <w:szCs w:val="28"/>
        </w:rPr>
        <w:t>辦法經學生成績評量委員會</w:t>
      </w:r>
      <w:r w:rsidR="006B462F" w:rsidRPr="006B462F">
        <w:rPr>
          <w:rFonts w:ascii="Arial" w:eastAsia="標楷體" w:hAnsi="Arial" w:cs="Arial" w:hint="eastAsia"/>
          <w:sz w:val="28"/>
          <w:szCs w:val="28"/>
        </w:rPr>
        <w:t>審</w:t>
      </w:r>
      <w:r w:rsidR="00453E5E" w:rsidRPr="006B462F">
        <w:rPr>
          <w:rFonts w:ascii="Arial" w:eastAsia="標楷體" w:hAnsi="Arial" w:cs="Arial" w:hint="eastAsia"/>
          <w:sz w:val="28"/>
          <w:szCs w:val="28"/>
        </w:rPr>
        <w:t>議後經校務會議通過</w:t>
      </w:r>
      <w:r w:rsidRPr="006B462F">
        <w:rPr>
          <w:rFonts w:ascii="標楷體" w:eastAsia="標楷體" w:hAnsi="標楷體" w:hint="eastAsia"/>
          <w:sz w:val="28"/>
          <w:szCs w:val="28"/>
        </w:rPr>
        <w:t>，</w:t>
      </w:r>
      <w:r w:rsidR="00453E5E" w:rsidRPr="006B462F">
        <w:rPr>
          <w:rFonts w:ascii="標楷體" w:eastAsia="標楷體" w:hAnsi="標楷體" w:hint="eastAsia"/>
          <w:sz w:val="28"/>
          <w:szCs w:val="28"/>
        </w:rPr>
        <w:t>陳</w:t>
      </w:r>
      <w:r w:rsidR="00F362D0">
        <w:rPr>
          <w:rFonts w:ascii="標楷體" w:eastAsia="標楷體" w:hAnsi="標楷體" w:hint="eastAsia"/>
          <w:sz w:val="28"/>
          <w:szCs w:val="28"/>
        </w:rPr>
        <w:t>請</w:t>
      </w:r>
      <w:r w:rsidR="00453E5E" w:rsidRPr="006B462F">
        <w:rPr>
          <w:rFonts w:ascii="標楷體" w:eastAsia="標楷體" w:hAnsi="標楷體" w:hint="eastAsia"/>
          <w:sz w:val="28"/>
          <w:szCs w:val="28"/>
        </w:rPr>
        <w:t>校長核定實施，</w:t>
      </w:r>
      <w:r w:rsidRPr="006B462F">
        <w:rPr>
          <w:rFonts w:ascii="標楷體" w:eastAsia="標楷體" w:hAnsi="標楷體" w:hint="eastAsia"/>
          <w:sz w:val="28"/>
          <w:szCs w:val="28"/>
        </w:rPr>
        <w:t>修正時亦同。</w:t>
      </w:r>
    </w:p>
    <w:p w14:paraId="79BDFE56" w14:textId="77777777" w:rsidR="006B462F" w:rsidRPr="006B462F" w:rsidRDefault="006B462F" w:rsidP="00F362D0">
      <w:pPr>
        <w:pStyle w:val="a7"/>
        <w:spacing w:line="400" w:lineRule="exact"/>
        <w:ind w:leftChars="0" w:left="720"/>
        <w:jc w:val="both"/>
        <w:rPr>
          <w:rFonts w:ascii="Arial" w:eastAsia="標楷體" w:hAnsi="Arial" w:cs="Arial"/>
          <w:sz w:val="28"/>
          <w:szCs w:val="28"/>
        </w:rPr>
      </w:pPr>
    </w:p>
    <w:p w14:paraId="08D3191D" w14:textId="77777777" w:rsidR="00D95719" w:rsidRPr="00A212C8" w:rsidRDefault="00D95719" w:rsidP="00086F87">
      <w:pPr>
        <w:spacing w:line="420" w:lineRule="exact"/>
        <w:rPr>
          <w:rFonts w:ascii="標楷體" w:eastAsia="標楷體" w:hAnsi="標楷體"/>
          <w:sz w:val="28"/>
        </w:rPr>
      </w:pPr>
    </w:p>
    <w:sectPr w:rsidR="00D95719" w:rsidRPr="00A212C8" w:rsidSect="00F362D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4EDDC" w14:textId="77777777" w:rsidR="0062138A" w:rsidRDefault="0062138A" w:rsidP="00086F87">
      <w:r>
        <w:separator/>
      </w:r>
    </w:p>
  </w:endnote>
  <w:endnote w:type="continuationSeparator" w:id="0">
    <w:p w14:paraId="33E6EE82" w14:textId="77777777" w:rsidR="0062138A" w:rsidRDefault="0062138A" w:rsidP="0008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51603" w14:textId="77777777" w:rsidR="0062138A" w:rsidRDefault="0062138A" w:rsidP="00086F87">
      <w:r>
        <w:separator/>
      </w:r>
    </w:p>
  </w:footnote>
  <w:footnote w:type="continuationSeparator" w:id="0">
    <w:p w14:paraId="23FD00DA" w14:textId="77777777" w:rsidR="0062138A" w:rsidRDefault="0062138A" w:rsidP="00086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F5F"/>
    <w:multiLevelType w:val="hybridMultilevel"/>
    <w:tmpl w:val="AA982CBA"/>
    <w:lvl w:ilvl="0" w:tplc="37BECA30">
      <w:start w:val="1"/>
      <w:numFmt w:val="taiwaneseCountingThousand"/>
      <w:lvlText w:val="（%1）"/>
      <w:lvlJc w:val="left"/>
      <w:pPr>
        <w:ind w:left="1001" w:hanging="720"/>
      </w:pPr>
      <w:rPr>
        <w:rFonts w:hint="default"/>
        <w:lang w:val="en-US"/>
      </w:rPr>
    </w:lvl>
    <w:lvl w:ilvl="1" w:tplc="1E1C5894">
      <w:start w:val="2"/>
      <w:numFmt w:val="taiwaneseCountingThousand"/>
      <w:lvlText w:val="%2、"/>
      <w:lvlJc w:val="left"/>
      <w:pPr>
        <w:ind w:left="1481" w:hanging="720"/>
      </w:pPr>
      <w:rPr>
        <w:rFonts w:ascii="標楷體" w:hAnsi="標楷體" w:cstheme="minorBidi" w:hint="default"/>
      </w:r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 w15:restartNumberingAfterBreak="0">
    <w:nsid w:val="05900921"/>
    <w:multiLevelType w:val="hybridMultilevel"/>
    <w:tmpl w:val="57FE0646"/>
    <w:lvl w:ilvl="0" w:tplc="4C06022A">
      <w:start w:val="1"/>
      <w:numFmt w:val="taiwaneseCountingThousand"/>
      <w:lvlText w:val="(%1)"/>
      <w:lvlJc w:val="left"/>
      <w:pPr>
        <w:ind w:left="1416" w:hanging="72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 w15:restartNumberingAfterBreak="0">
    <w:nsid w:val="075A2C39"/>
    <w:multiLevelType w:val="hybridMultilevel"/>
    <w:tmpl w:val="998625DA"/>
    <w:lvl w:ilvl="0" w:tplc="894C93B0">
      <w:start w:val="1"/>
      <w:numFmt w:val="taiwaneseCountingThousand"/>
      <w:lvlText w:val="%1、"/>
      <w:lvlJc w:val="left"/>
      <w:pPr>
        <w:ind w:left="1176" w:hanging="48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3" w15:restartNumberingAfterBreak="0">
    <w:nsid w:val="0A3C5EFF"/>
    <w:multiLevelType w:val="hybridMultilevel"/>
    <w:tmpl w:val="3BC45D32"/>
    <w:lvl w:ilvl="0" w:tplc="485A0E5A">
      <w:start w:val="12"/>
      <w:numFmt w:val="taiwaneseCountingThousand"/>
      <w:lvlText w:val="%1、"/>
      <w:lvlJc w:val="left"/>
      <w:pPr>
        <w:ind w:left="117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0308E1"/>
    <w:multiLevelType w:val="hybridMultilevel"/>
    <w:tmpl w:val="A554F1E4"/>
    <w:lvl w:ilvl="0" w:tplc="266A0A58">
      <w:start w:val="14"/>
      <w:numFmt w:val="taiwaneseCountingThousand"/>
      <w:lvlText w:val="%1、"/>
      <w:lvlJc w:val="left"/>
      <w:pPr>
        <w:ind w:left="117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4C4128"/>
    <w:multiLevelType w:val="hybridMultilevel"/>
    <w:tmpl w:val="9F82D134"/>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10C17B36"/>
    <w:multiLevelType w:val="hybridMultilevel"/>
    <w:tmpl w:val="3E8CD24C"/>
    <w:lvl w:ilvl="0" w:tplc="EE12CC6C">
      <w:start w:val="1"/>
      <w:numFmt w:val="taiwaneseCountingThousand"/>
      <w:lvlText w:val="(%1)"/>
      <w:lvlJc w:val="left"/>
      <w:pPr>
        <w:ind w:left="2835" w:hanging="720"/>
      </w:pPr>
      <w:rPr>
        <w:rFonts w:hint="default"/>
      </w:rPr>
    </w:lvl>
    <w:lvl w:ilvl="1" w:tplc="04090019" w:tentative="1">
      <w:start w:val="1"/>
      <w:numFmt w:val="ideographTraditional"/>
      <w:lvlText w:val="%2、"/>
      <w:lvlJc w:val="left"/>
      <w:pPr>
        <w:ind w:left="2235" w:hanging="480"/>
      </w:pPr>
    </w:lvl>
    <w:lvl w:ilvl="2" w:tplc="0409001B">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7" w15:restartNumberingAfterBreak="0">
    <w:nsid w:val="14A52B3E"/>
    <w:multiLevelType w:val="hybridMultilevel"/>
    <w:tmpl w:val="1EE6C84A"/>
    <w:lvl w:ilvl="0" w:tplc="5916370C">
      <w:start w:val="1"/>
      <w:numFmt w:val="taiwaneseCountingThousand"/>
      <w:lvlText w:val="(%1)"/>
      <w:lvlJc w:val="left"/>
      <w:pPr>
        <w:ind w:left="1416" w:hanging="72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8" w15:restartNumberingAfterBreak="0">
    <w:nsid w:val="176B1034"/>
    <w:multiLevelType w:val="hybridMultilevel"/>
    <w:tmpl w:val="FB7C4AFE"/>
    <w:lvl w:ilvl="0" w:tplc="EE12CC6C">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191E585F"/>
    <w:multiLevelType w:val="hybridMultilevel"/>
    <w:tmpl w:val="0CA8EAD2"/>
    <w:lvl w:ilvl="0" w:tplc="0409000F">
      <w:start w:val="1"/>
      <w:numFmt w:val="decimal"/>
      <w:lvlText w:val="%1."/>
      <w:lvlJc w:val="left"/>
      <w:pPr>
        <w:ind w:left="1604" w:hanging="480"/>
      </w:p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10" w15:restartNumberingAfterBreak="0">
    <w:nsid w:val="1B722A71"/>
    <w:multiLevelType w:val="hybridMultilevel"/>
    <w:tmpl w:val="EF2897F4"/>
    <w:lvl w:ilvl="0" w:tplc="485A0E5A">
      <w:start w:val="12"/>
      <w:numFmt w:val="taiwaneseCountingThousand"/>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1" w15:restartNumberingAfterBreak="0">
    <w:nsid w:val="1D493B26"/>
    <w:multiLevelType w:val="hybridMultilevel"/>
    <w:tmpl w:val="8AE277B6"/>
    <w:lvl w:ilvl="0" w:tplc="F23C9F92">
      <w:start w:val="1"/>
      <w:numFmt w:val="ideographLegalTraditional"/>
      <w:lvlText w:val="%1、"/>
      <w:lvlJc w:val="left"/>
      <w:pPr>
        <w:ind w:left="720" w:hanging="720"/>
      </w:pPr>
      <w:rPr>
        <w:rFonts w:hint="default"/>
      </w:rPr>
    </w:lvl>
    <w:lvl w:ilvl="1" w:tplc="894C93B0">
      <w:start w:val="1"/>
      <w:numFmt w:val="taiwaneseCountingThousand"/>
      <w:lvlText w:val="%2、"/>
      <w:lvlJc w:val="left"/>
      <w:pPr>
        <w:ind w:left="1200" w:hanging="720"/>
      </w:pPr>
      <w:rPr>
        <w:rFonts w:hint="default"/>
      </w:rPr>
    </w:lvl>
    <w:lvl w:ilvl="2" w:tplc="FBACA67E">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5B42CA"/>
    <w:multiLevelType w:val="hybridMultilevel"/>
    <w:tmpl w:val="38241170"/>
    <w:lvl w:ilvl="0" w:tplc="22A6BE46">
      <w:start w:val="1"/>
      <w:numFmt w:val="taiwaneseCountingThousand"/>
      <w:lvlText w:val="(%1)"/>
      <w:lvlJc w:val="left"/>
      <w:pPr>
        <w:ind w:left="1416" w:hanging="72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3" w15:restartNumberingAfterBreak="0">
    <w:nsid w:val="226654AC"/>
    <w:multiLevelType w:val="hybridMultilevel"/>
    <w:tmpl w:val="1136BE8E"/>
    <w:lvl w:ilvl="0" w:tplc="DC74D68A">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2CE050E8"/>
    <w:multiLevelType w:val="hybridMultilevel"/>
    <w:tmpl w:val="DCCC362C"/>
    <w:lvl w:ilvl="0" w:tplc="04090015">
      <w:start w:val="1"/>
      <w:numFmt w:val="taiwaneseCountingThousand"/>
      <w:lvlText w:val="%1、"/>
      <w:lvlJc w:val="left"/>
      <w:pPr>
        <w:ind w:left="1036" w:hanging="480"/>
      </w:p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15" w15:restartNumberingAfterBreak="0">
    <w:nsid w:val="2E5D65FE"/>
    <w:multiLevelType w:val="hybridMultilevel"/>
    <w:tmpl w:val="0B66C7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0B532D"/>
    <w:multiLevelType w:val="hybridMultilevel"/>
    <w:tmpl w:val="47BEB356"/>
    <w:lvl w:ilvl="0" w:tplc="485A0E5A">
      <w:start w:val="1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094179"/>
    <w:multiLevelType w:val="hybridMultilevel"/>
    <w:tmpl w:val="FD6E02FE"/>
    <w:lvl w:ilvl="0" w:tplc="134E01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261312"/>
    <w:multiLevelType w:val="hybridMultilevel"/>
    <w:tmpl w:val="F350ED6C"/>
    <w:lvl w:ilvl="0" w:tplc="3E4091D6">
      <w:start w:val="1"/>
      <w:numFmt w:val="taiwaneseCountingThousand"/>
      <w:lvlText w:val="（%1）"/>
      <w:lvlJc w:val="left"/>
      <w:pPr>
        <w:ind w:left="1591" w:hanging="720"/>
      </w:pPr>
      <w:rPr>
        <w:rFonts w:hint="default"/>
      </w:rPr>
    </w:lvl>
    <w:lvl w:ilvl="1" w:tplc="04090019" w:tentative="1">
      <w:start w:val="1"/>
      <w:numFmt w:val="ideographTraditional"/>
      <w:lvlText w:val="%2、"/>
      <w:lvlJc w:val="left"/>
      <w:pPr>
        <w:ind w:left="1831" w:hanging="480"/>
      </w:pPr>
    </w:lvl>
    <w:lvl w:ilvl="2" w:tplc="0409001B" w:tentative="1">
      <w:start w:val="1"/>
      <w:numFmt w:val="lowerRoman"/>
      <w:lvlText w:val="%3."/>
      <w:lvlJc w:val="right"/>
      <w:pPr>
        <w:ind w:left="2311" w:hanging="480"/>
      </w:pPr>
    </w:lvl>
    <w:lvl w:ilvl="3" w:tplc="0409000F" w:tentative="1">
      <w:start w:val="1"/>
      <w:numFmt w:val="decimal"/>
      <w:lvlText w:val="%4."/>
      <w:lvlJc w:val="left"/>
      <w:pPr>
        <w:ind w:left="2791" w:hanging="480"/>
      </w:pPr>
    </w:lvl>
    <w:lvl w:ilvl="4" w:tplc="04090019" w:tentative="1">
      <w:start w:val="1"/>
      <w:numFmt w:val="ideographTraditional"/>
      <w:lvlText w:val="%5、"/>
      <w:lvlJc w:val="left"/>
      <w:pPr>
        <w:ind w:left="3271" w:hanging="480"/>
      </w:pPr>
    </w:lvl>
    <w:lvl w:ilvl="5" w:tplc="0409001B" w:tentative="1">
      <w:start w:val="1"/>
      <w:numFmt w:val="lowerRoman"/>
      <w:lvlText w:val="%6."/>
      <w:lvlJc w:val="right"/>
      <w:pPr>
        <w:ind w:left="3751" w:hanging="480"/>
      </w:pPr>
    </w:lvl>
    <w:lvl w:ilvl="6" w:tplc="0409000F" w:tentative="1">
      <w:start w:val="1"/>
      <w:numFmt w:val="decimal"/>
      <w:lvlText w:val="%7."/>
      <w:lvlJc w:val="left"/>
      <w:pPr>
        <w:ind w:left="4231" w:hanging="480"/>
      </w:pPr>
    </w:lvl>
    <w:lvl w:ilvl="7" w:tplc="04090019" w:tentative="1">
      <w:start w:val="1"/>
      <w:numFmt w:val="ideographTraditional"/>
      <w:lvlText w:val="%8、"/>
      <w:lvlJc w:val="left"/>
      <w:pPr>
        <w:ind w:left="4711" w:hanging="480"/>
      </w:pPr>
    </w:lvl>
    <w:lvl w:ilvl="8" w:tplc="0409001B" w:tentative="1">
      <w:start w:val="1"/>
      <w:numFmt w:val="lowerRoman"/>
      <w:lvlText w:val="%9."/>
      <w:lvlJc w:val="right"/>
      <w:pPr>
        <w:ind w:left="5191" w:hanging="480"/>
      </w:pPr>
    </w:lvl>
  </w:abstractNum>
  <w:abstractNum w:abstractNumId="19" w15:restartNumberingAfterBreak="0">
    <w:nsid w:val="368135B9"/>
    <w:multiLevelType w:val="hybridMultilevel"/>
    <w:tmpl w:val="4CF26A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5277D0"/>
    <w:multiLevelType w:val="hybridMultilevel"/>
    <w:tmpl w:val="DD4E9982"/>
    <w:lvl w:ilvl="0" w:tplc="58622298">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1" w15:restartNumberingAfterBreak="0">
    <w:nsid w:val="47BA7D4A"/>
    <w:multiLevelType w:val="hybridMultilevel"/>
    <w:tmpl w:val="EBF22238"/>
    <w:lvl w:ilvl="0" w:tplc="2FE61A18">
      <w:start w:val="1"/>
      <w:numFmt w:val="taiwaneseCountingThousand"/>
      <w:lvlText w:val="(%1)"/>
      <w:lvlJc w:val="left"/>
      <w:pPr>
        <w:ind w:left="1416" w:hanging="72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2" w15:restartNumberingAfterBreak="0">
    <w:nsid w:val="49E50D63"/>
    <w:multiLevelType w:val="hybridMultilevel"/>
    <w:tmpl w:val="B25AB5AE"/>
    <w:lvl w:ilvl="0" w:tplc="550E669A">
      <w:start w:val="1"/>
      <w:numFmt w:val="taiwaneseCountingThousand"/>
      <w:lvlText w:val="（%1）"/>
      <w:lvlJc w:val="left"/>
      <w:pPr>
        <w:ind w:left="1392" w:hanging="828"/>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3" w15:restartNumberingAfterBreak="0">
    <w:nsid w:val="4AEA43C0"/>
    <w:multiLevelType w:val="hybridMultilevel"/>
    <w:tmpl w:val="487410F2"/>
    <w:lvl w:ilvl="0" w:tplc="E210273C">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4C983994"/>
    <w:multiLevelType w:val="hybridMultilevel"/>
    <w:tmpl w:val="2FB80E22"/>
    <w:lvl w:ilvl="0" w:tplc="04090015">
      <w:start w:val="1"/>
      <w:numFmt w:val="taiwaneseCountingThousand"/>
      <w:lvlText w:val="%1、"/>
      <w:lvlJc w:val="left"/>
      <w:pPr>
        <w:ind w:left="1036" w:hanging="480"/>
      </w:p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25" w15:restartNumberingAfterBreak="0">
    <w:nsid w:val="4D8B1D41"/>
    <w:multiLevelType w:val="hybridMultilevel"/>
    <w:tmpl w:val="198C5BE8"/>
    <w:lvl w:ilvl="0" w:tplc="67CA401C">
      <w:start w:val="1"/>
      <w:numFmt w:val="taiwaneseCountingThousand"/>
      <w:lvlText w:val="（%1）"/>
      <w:lvlJc w:val="left"/>
      <w:pPr>
        <w:ind w:left="1001" w:hanging="720"/>
      </w:pPr>
      <w:rPr>
        <w:rFonts w:hint="default"/>
        <w:lang w:val="en-US"/>
      </w:rPr>
    </w:lvl>
    <w:lvl w:ilvl="1" w:tplc="1E1C5894">
      <w:start w:val="2"/>
      <w:numFmt w:val="taiwaneseCountingThousand"/>
      <w:lvlText w:val="%2、"/>
      <w:lvlJc w:val="left"/>
      <w:pPr>
        <w:ind w:left="1481" w:hanging="720"/>
      </w:pPr>
      <w:rPr>
        <w:rFonts w:ascii="標楷體" w:hAnsi="標楷體" w:cstheme="minorBidi" w:hint="default"/>
      </w:r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6" w15:restartNumberingAfterBreak="0">
    <w:nsid w:val="52DF6F75"/>
    <w:multiLevelType w:val="hybridMultilevel"/>
    <w:tmpl w:val="C966E44C"/>
    <w:lvl w:ilvl="0" w:tplc="DFB27434">
      <w:start w:val="1"/>
      <w:numFmt w:val="taiwaneseCountingThousand"/>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C31E18"/>
    <w:multiLevelType w:val="hybridMultilevel"/>
    <w:tmpl w:val="198C5BE8"/>
    <w:lvl w:ilvl="0" w:tplc="67CA401C">
      <w:start w:val="1"/>
      <w:numFmt w:val="taiwaneseCountingThousand"/>
      <w:lvlText w:val="（%1）"/>
      <w:lvlJc w:val="left"/>
      <w:pPr>
        <w:ind w:left="1001" w:hanging="720"/>
      </w:pPr>
      <w:rPr>
        <w:rFonts w:hint="default"/>
        <w:lang w:val="en-US"/>
      </w:rPr>
    </w:lvl>
    <w:lvl w:ilvl="1" w:tplc="1E1C5894">
      <w:start w:val="2"/>
      <w:numFmt w:val="taiwaneseCountingThousand"/>
      <w:lvlText w:val="%2、"/>
      <w:lvlJc w:val="left"/>
      <w:pPr>
        <w:ind w:left="1481" w:hanging="720"/>
      </w:pPr>
      <w:rPr>
        <w:rFonts w:ascii="標楷體" w:hAnsi="標楷體" w:cstheme="minorBidi" w:hint="default"/>
      </w:r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8" w15:restartNumberingAfterBreak="0">
    <w:nsid w:val="587135B0"/>
    <w:multiLevelType w:val="hybridMultilevel"/>
    <w:tmpl w:val="BDB07C72"/>
    <w:lvl w:ilvl="0" w:tplc="04090015">
      <w:start w:val="1"/>
      <w:numFmt w:val="taiwaneseCountingThousand"/>
      <w:lvlText w:val="%1、"/>
      <w:lvlJc w:val="left"/>
      <w:pPr>
        <w:ind w:left="1036" w:hanging="480"/>
      </w:p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29" w15:restartNumberingAfterBreak="0">
    <w:nsid w:val="58E62822"/>
    <w:multiLevelType w:val="hybridMultilevel"/>
    <w:tmpl w:val="BD087A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330DD0"/>
    <w:multiLevelType w:val="hybridMultilevel"/>
    <w:tmpl w:val="4BAC607C"/>
    <w:lvl w:ilvl="0" w:tplc="0409000F">
      <w:start w:val="1"/>
      <w:numFmt w:val="decimal"/>
      <w:lvlText w:val="%1."/>
      <w:lvlJc w:val="left"/>
      <w:pPr>
        <w:ind w:left="1745" w:hanging="480"/>
      </w:p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0409000F" w:tentative="1">
      <w:start w:val="1"/>
      <w:numFmt w:val="decimal"/>
      <w:lvlText w:val="%4."/>
      <w:lvlJc w:val="left"/>
      <w:pPr>
        <w:ind w:left="3185" w:hanging="480"/>
      </w:p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31" w15:restartNumberingAfterBreak="0">
    <w:nsid w:val="5B6747C6"/>
    <w:multiLevelType w:val="hybridMultilevel"/>
    <w:tmpl w:val="66F2D738"/>
    <w:lvl w:ilvl="0" w:tplc="485A0E5A">
      <w:start w:val="12"/>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CFE440B"/>
    <w:multiLevelType w:val="hybridMultilevel"/>
    <w:tmpl w:val="D9808AC4"/>
    <w:lvl w:ilvl="0" w:tplc="B008CD5C">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3" w15:restartNumberingAfterBreak="0">
    <w:nsid w:val="600575F7"/>
    <w:multiLevelType w:val="hybridMultilevel"/>
    <w:tmpl w:val="9BCED386"/>
    <w:lvl w:ilvl="0" w:tplc="0409000F">
      <w:start w:val="1"/>
      <w:numFmt w:val="decimal"/>
      <w:lvlText w:val="%1."/>
      <w:lvlJc w:val="left"/>
      <w:pPr>
        <w:ind w:left="1604" w:hanging="480"/>
      </w:p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34" w15:restartNumberingAfterBreak="0">
    <w:nsid w:val="60AC6A54"/>
    <w:multiLevelType w:val="hybridMultilevel"/>
    <w:tmpl w:val="B0AC6A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000B84"/>
    <w:multiLevelType w:val="hybridMultilevel"/>
    <w:tmpl w:val="27B468B0"/>
    <w:lvl w:ilvl="0" w:tplc="7D545BF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BC25FA"/>
    <w:multiLevelType w:val="hybridMultilevel"/>
    <w:tmpl w:val="2E249CC4"/>
    <w:lvl w:ilvl="0" w:tplc="696A69FE">
      <w:start w:val="14"/>
      <w:numFmt w:val="taiwaneseCountingThousand"/>
      <w:lvlText w:val="%1、"/>
      <w:lvlJc w:val="left"/>
      <w:pPr>
        <w:ind w:left="117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8A5C5E"/>
    <w:multiLevelType w:val="hybridMultilevel"/>
    <w:tmpl w:val="09E014D2"/>
    <w:lvl w:ilvl="0" w:tplc="389AD7C0">
      <w:start w:val="1"/>
      <w:numFmt w:val="taiwaneseCountingThousand"/>
      <w:lvlText w:val="%1、"/>
      <w:lvlJc w:val="left"/>
      <w:pPr>
        <w:ind w:left="720" w:hanging="720"/>
      </w:pPr>
      <w:rPr>
        <w:rFonts w:hint="default"/>
      </w:rPr>
    </w:lvl>
    <w:lvl w:ilvl="1" w:tplc="152E060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4259DC"/>
    <w:multiLevelType w:val="hybridMultilevel"/>
    <w:tmpl w:val="428A0B34"/>
    <w:lvl w:ilvl="0" w:tplc="485A0E5A">
      <w:start w:val="12"/>
      <w:numFmt w:val="taiwaneseCountingThousand"/>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9" w15:restartNumberingAfterBreak="0">
    <w:nsid w:val="70733219"/>
    <w:multiLevelType w:val="hybridMultilevel"/>
    <w:tmpl w:val="D93EE05E"/>
    <w:lvl w:ilvl="0" w:tplc="7E0E48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AB0810"/>
    <w:multiLevelType w:val="hybridMultilevel"/>
    <w:tmpl w:val="F6E8A8F0"/>
    <w:lvl w:ilvl="0" w:tplc="B686C03A">
      <w:start w:val="12"/>
      <w:numFmt w:val="taiwaneseCountingThousand"/>
      <w:lvlText w:val="%1、"/>
      <w:lvlJc w:val="left"/>
      <w:pPr>
        <w:ind w:left="117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174971"/>
    <w:multiLevelType w:val="hybridMultilevel"/>
    <w:tmpl w:val="A196A122"/>
    <w:lvl w:ilvl="0" w:tplc="68B089B6">
      <w:start w:val="1"/>
      <w:numFmt w:val="taiwaneseCountingThousand"/>
      <w:lvlText w:val="（%1）"/>
      <w:lvlJc w:val="left"/>
      <w:pPr>
        <w:ind w:left="1169" w:hanging="885"/>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4"/>
  </w:num>
  <w:num w:numId="2">
    <w:abstractNumId w:val="35"/>
  </w:num>
  <w:num w:numId="3">
    <w:abstractNumId w:val="24"/>
  </w:num>
  <w:num w:numId="4">
    <w:abstractNumId w:val="28"/>
  </w:num>
  <w:num w:numId="5">
    <w:abstractNumId w:val="37"/>
  </w:num>
  <w:num w:numId="6">
    <w:abstractNumId w:val="22"/>
  </w:num>
  <w:num w:numId="7">
    <w:abstractNumId w:val="19"/>
  </w:num>
  <w:num w:numId="8">
    <w:abstractNumId w:val="1"/>
  </w:num>
  <w:num w:numId="9">
    <w:abstractNumId w:val="7"/>
  </w:num>
  <w:num w:numId="10">
    <w:abstractNumId w:val="12"/>
  </w:num>
  <w:num w:numId="11">
    <w:abstractNumId w:val="21"/>
  </w:num>
  <w:num w:numId="12">
    <w:abstractNumId w:val="15"/>
  </w:num>
  <w:num w:numId="13">
    <w:abstractNumId w:val="29"/>
  </w:num>
  <w:num w:numId="14">
    <w:abstractNumId w:val="34"/>
  </w:num>
  <w:num w:numId="15">
    <w:abstractNumId w:val="40"/>
  </w:num>
  <w:num w:numId="16">
    <w:abstractNumId w:val="3"/>
  </w:num>
  <w:num w:numId="17">
    <w:abstractNumId w:val="32"/>
  </w:num>
  <w:num w:numId="18">
    <w:abstractNumId w:val="8"/>
  </w:num>
  <w:num w:numId="19">
    <w:abstractNumId w:val="13"/>
  </w:num>
  <w:num w:numId="20">
    <w:abstractNumId w:val="18"/>
  </w:num>
  <w:num w:numId="21">
    <w:abstractNumId w:val="23"/>
  </w:num>
  <w:num w:numId="22">
    <w:abstractNumId w:val="26"/>
  </w:num>
  <w:num w:numId="23">
    <w:abstractNumId w:val="6"/>
  </w:num>
  <w:num w:numId="24">
    <w:abstractNumId w:val="30"/>
  </w:num>
  <w:num w:numId="25">
    <w:abstractNumId w:val="9"/>
  </w:num>
  <w:num w:numId="26">
    <w:abstractNumId w:val="33"/>
  </w:num>
  <w:num w:numId="27">
    <w:abstractNumId w:val="11"/>
  </w:num>
  <w:num w:numId="28">
    <w:abstractNumId w:val="2"/>
  </w:num>
  <w:num w:numId="29">
    <w:abstractNumId w:val="10"/>
  </w:num>
  <w:num w:numId="30">
    <w:abstractNumId w:val="36"/>
  </w:num>
  <w:num w:numId="31">
    <w:abstractNumId w:val="38"/>
  </w:num>
  <w:num w:numId="32">
    <w:abstractNumId w:val="4"/>
  </w:num>
  <w:num w:numId="33">
    <w:abstractNumId w:val="16"/>
  </w:num>
  <w:num w:numId="34">
    <w:abstractNumId w:val="31"/>
  </w:num>
  <w:num w:numId="35">
    <w:abstractNumId w:val="39"/>
  </w:num>
  <w:num w:numId="36">
    <w:abstractNumId w:val="17"/>
  </w:num>
  <w:num w:numId="37">
    <w:abstractNumId w:val="27"/>
  </w:num>
  <w:num w:numId="38">
    <w:abstractNumId w:val="41"/>
  </w:num>
  <w:num w:numId="39">
    <w:abstractNumId w:val="20"/>
  </w:num>
  <w:num w:numId="40">
    <w:abstractNumId w:val="5"/>
  </w:num>
  <w:num w:numId="41">
    <w:abstractNumId w:val="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66"/>
    <w:rsid w:val="00004FF9"/>
    <w:rsid w:val="000277AB"/>
    <w:rsid w:val="0003664C"/>
    <w:rsid w:val="000816BD"/>
    <w:rsid w:val="00086F87"/>
    <w:rsid w:val="000C30B9"/>
    <w:rsid w:val="001073B8"/>
    <w:rsid w:val="00167702"/>
    <w:rsid w:val="00175EA1"/>
    <w:rsid w:val="001A1664"/>
    <w:rsid w:val="001B17D1"/>
    <w:rsid w:val="001B5A73"/>
    <w:rsid w:val="001C28D4"/>
    <w:rsid w:val="001D63A1"/>
    <w:rsid w:val="001D748B"/>
    <w:rsid w:val="00230060"/>
    <w:rsid w:val="002A4B21"/>
    <w:rsid w:val="002B5D23"/>
    <w:rsid w:val="002D6838"/>
    <w:rsid w:val="002F6D10"/>
    <w:rsid w:val="00311814"/>
    <w:rsid w:val="00313860"/>
    <w:rsid w:val="00373C8F"/>
    <w:rsid w:val="0039059A"/>
    <w:rsid w:val="00394913"/>
    <w:rsid w:val="003A12C9"/>
    <w:rsid w:val="003B0831"/>
    <w:rsid w:val="003C599B"/>
    <w:rsid w:val="003E6718"/>
    <w:rsid w:val="003F1464"/>
    <w:rsid w:val="0040655F"/>
    <w:rsid w:val="004416BB"/>
    <w:rsid w:val="00453E5E"/>
    <w:rsid w:val="004A6B6F"/>
    <w:rsid w:val="004E209F"/>
    <w:rsid w:val="00507312"/>
    <w:rsid w:val="00551974"/>
    <w:rsid w:val="005A21CF"/>
    <w:rsid w:val="005C3434"/>
    <w:rsid w:val="005C5CA1"/>
    <w:rsid w:val="005E0E90"/>
    <w:rsid w:val="0062138A"/>
    <w:rsid w:val="00651E27"/>
    <w:rsid w:val="00667213"/>
    <w:rsid w:val="006B1556"/>
    <w:rsid w:val="006B462F"/>
    <w:rsid w:val="006B755D"/>
    <w:rsid w:val="006E5747"/>
    <w:rsid w:val="00725E50"/>
    <w:rsid w:val="00762CA2"/>
    <w:rsid w:val="0076414A"/>
    <w:rsid w:val="007A4905"/>
    <w:rsid w:val="00802452"/>
    <w:rsid w:val="00831242"/>
    <w:rsid w:val="0085207F"/>
    <w:rsid w:val="0086120A"/>
    <w:rsid w:val="00861E52"/>
    <w:rsid w:val="0087149D"/>
    <w:rsid w:val="0088740E"/>
    <w:rsid w:val="0089357C"/>
    <w:rsid w:val="00950F66"/>
    <w:rsid w:val="00982DE5"/>
    <w:rsid w:val="00982E0B"/>
    <w:rsid w:val="009849A2"/>
    <w:rsid w:val="00992160"/>
    <w:rsid w:val="009B1F6A"/>
    <w:rsid w:val="00A0138A"/>
    <w:rsid w:val="00A212C8"/>
    <w:rsid w:val="00A3354F"/>
    <w:rsid w:val="00A54587"/>
    <w:rsid w:val="00A74322"/>
    <w:rsid w:val="00AD370D"/>
    <w:rsid w:val="00B530A3"/>
    <w:rsid w:val="00B54A7E"/>
    <w:rsid w:val="00B750C1"/>
    <w:rsid w:val="00B834BB"/>
    <w:rsid w:val="00BA6B25"/>
    <w:rsid w:val="00BE2D00"/>
    <w:rsid w:val="00CD3A7D"/>
    <w:rsid w:val="00D02ECE"/>
    <w:rsid w:val="00D25C55"/>
    <w:rsid w:val="00D32C23"/>
    <w:rsid w:val="00D84971"/>
    <w:rsid w:val="00D95719"/>
    <w:rsid w:val="00DB48F6"/>
    <w:rsid w:val="00DE21C9"/>
    <w:rsid w:val="00DE613B"/>
    <w:rsid w:val="00E27F14"/>
    <w:rsid w:val="00E752D1"/>
    <w:rsid w:val="00E9231F"/>
    <w:rsid w:val="00E976E5"/>
    <w:rsid w:val="00EA707D"/>
    <w:rsid w:val="00EB59D7"/>
    <w:rsid w:val="00ED16A4"/>
    <w:rsid w:val="00F04717"/>
    <w:rsid w:val="00F362D0"/>
    <w:rsid w:val="00F44BC0"/>
    <w:rsid w:val="00F76D9E"/>
    <w:rsid w:val="00F85238"/>
    <w:rsid w:val="00FB23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B8912"/>
  <w15:chartTrackingRefBased/>
  <w15:docId w15:val="{2D090FB6-ED9B-49F4-949E-ED75021F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50F66"/>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086F87"/>
    <w:pPr>
      <w:tabs>
        <w:tab w:val="center" w:pos="4153"/>
        <w:tab w:val="right" w:pos="8306"/>
      </w:tabs>
      <w:snapToGrid w:val="0"/>
    </w:pPr>
    <w:rPr>
      <w:sz w:val="20"/>
      <w:szCs w:val="20"/>
    </w:rPr>
  </w:style>
  <w:style w:type="character" w:customStyle="1" w:styleId="a4">
    <w:name w:val="頁首 字元"/>
    <w:basedOn w:val="a0"/>
    <w:link w:val="a3"/>
    <w:uiPriority w:val="99"/>
    <w:rsid w:val="00086F87"/>
    <w:rPr>
      <w:sz w:val="20"/>
      <w:szCs w:val="20"/>
    </w:rPr>
  </w:style>
  <w:style w:type="paragraph" w:styleId="a5">
    <w:name w:val="footer"/>
    <w:basedOn w:val="a"/>
    <w:link w:val="a6"/>
    <w:uiPriority w:val="99"/>
    <w:unhideWhenUsed/>
    <w:rsid w:val="00086F87"/>
    <w:pPr>
      <w:tabs>
        <w:tab w:val="center" w:pos="4153"/>
        <w:tab w:val="right" w:pos="8306"/>
      </w:tabs>
      <w:snapToGrid w:val="0"/>
    </w:pPr>
    <w:rPr>
      <w:sz w:val="20"/>
      <w:szCs w:val="20"/>
    </w:rPr>
  </w:style>
  <w:style w:type="character" w:customStyle="1" w:styleId="a6">
    <w:name w:val="頁尾 字元"/>
    <w:basedOn w:val="a0"/>
    <w:link w:val="a5"/>
    <w:uiPriority w:val="99"/>
    <w:rsid w:val="00086F87"/>
    <w:rPr>
      <w:sz w:val="20"/>
      <w:szCs w:val="20"/>
    </w:rPr>
  </w:style>
  <w:style w:type="paragraph" w:styleId="a7">
    <w:name w:val="List Paragraph"/>
    <w:basedOn w:val="a"/>
    <w:uiPriority w:val="34"/>
    <w:qFormat/>
    <w:rsid w:val="0040655F"/>
    <w:pPr>
      <w:ind w:leftChars="200" w:left="480"/>
    </w:pPr>
  </w:style>
  <w:style w:type="paragraph" w:styleId="a8">
    <w:name w:val="Balloon Text"/>
    <w:basedOn w:val="a"/>
    <w:link w:val="a9"/>
    <w:uiPriority w:val="99"/>
    <w:semiHidden/>
    <w:unhideWhenUsed/>
    <w:rsid w:val="007A490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A49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50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B879C-FDBE-4042-B777-28162020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user</cp:lastModifiedBy>
  <cp:revision>6</cp:revision>
  <cp:lastPrinted>2024-12-23T02:34:00Z</cp:lastPrinted>
  <dcterms:created xsi:type="dcterms:W3CDTF">2024-12-23T02:33:00Z</dcterms:created>
  <dcterms:modified xsi:type="dcterms:W3CDTF">2024-12-30T00:42:00Z</dcterms:modified>
</cp:coreProperties>
</file>